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832" w:rsidRPr="00735730" w:rsidRDefault="00CE6832" w:rsidP="00CE6832">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УТВЕРЖДЕНА:</w:t>
      </w:r>
    </w:p>
    <w:p w:rsidR="00CE6832" w:rsidRPr="00735730" w:rsidRDefault="00CE6832" w:rsidP="00CE6832">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постановлением администрации</w:t>
      </w:r>
    </w:p>
    <w:p w:rsidR="00CE6832" w:rsidRPr="00735730" w:rsidRDefault="00CE6832" w:rsidP="00CE6832">
      <w:pPr>
        <w:pStyle w:val="a4"/>
        <w:spacing w:line="0" w:lineRule="atLeast"/>
        <w:contextualSpacing/>
        <w:jc w:val="right"/>
        <w:rPr>
          <w:rFonts w:ascii="Courier New" w:hAnsi="Courier New" w:cs="Courier New"/>
          <w:b/>
          <w:szCs w:val="24"/>
        </w:rPr>
      </w:pPr>
      <w:r w:rsidRPr="00735730">
        <w:rPr>
          <w:rFonts w:ascii="Courier New" w:hAnsi="Courier New" w:cs="Courier New"/>
          <w:b/>
          <w:szCs w:val="24"/>
        </w:rPr>
        <w:t>МО «Боханский район»</w:t>
      </w:r>
    </w:p>
    <w:p w:rsidR="00CE6832" w:rsidRPr="00002FA3" w:rsidRDefault="00CE6832" w:rsidP="00CE6832">
      <w:pPr>
        <w:pStyle w:val="a4"/>
        <w:spacing w:line="0" w:lineRule="atLeast"/>
        <w:contextualSpacing/>
        <w:jc w:val="right"/>
        <w:rPr>
          <w:rFonts w:ascii="Arial" w:hAnsi="Arial" w:cs="Arial"/>
          <w:b/>
          <w:szCs w:val="24"/>
        </w:rPr>
      </w:pPr>
      <w:r>
        <w:rPr>
          <w:rFonts w:ascii="Courier New" w:hAnsi="Courier New" w:cs="Courier New"/>
          <w:b/>
          <w:szCs w:val="24"/>
        </w:rPr>
        <w:t>27.11.</w:t>
      </w:r>
      <w:r w:rsidRPr="00735730">
        <w:rPr>
          <w:rFonts w:ascii="Courier New" w:hAnsi="Courier New" w:cs="Courier New"/>
          <w:b/>
          <w:szCs w:val="24"/>
        </w:rPr>
        <w:t>2017</w:t>
      </w:r>
      <w:r>
        <w:rPr>
          <w:rFonts w:ascii="Courier New" w:hAnsi="Courier New" w:cs="Courier New"/>
          <w:b/>
          <w:szCs w:val="24"/>
        </w:rPr>
        <w:t xml:space="preserve">г. </w:t>
      </w:r>
      <w:r w:rsidRPr="00735730">
        <w:rPr>
          <w:rFonts w:ascii="Courier New" w:hAnsi="Courier New" w:cs="Courier New"/>
          <w:b/>
          <w:szCs w:val="24"/>
        </w:rPr>
        <w:t>№</w:t>
      </w:r>
      <w:r>
        <w:rPr>
          <w:rFonts w:ascii="Courier New" w:hAnsi="Courier New" w:cs="Courier New"/>
          <w:b/>
          <w:szCs w:val="24"/>
        </w:rPr>
        <w:t>1372</w:t>
      </w:r>
    </w:p>
    <w:p w:rsidR="00CE6832" w:rsidRDefault="00CE6832" w:rsidP="00BC78C2">
      <w:pPr>
        <w:pStyle w:val="a4"/>
        <w:spacing w:line="0" w:lineRule="atLeast"/>
        <w:contextualSpacing/>
        <w:jc w:val="right"/>
        <w:rPr>
          <w:rFonts w:ascii="Courier New" w:hAnsi="Courier New" w:cs="Courier New"/>
          <w:szCs w:val="24"/>
        </w:rPr>
      </w:pPr>
    </w:p>
    <w:p w:rsidR="00DF0776" w:rsidRPr="00DF0776" w:rsidRDefault="00DF0776" w:rsidP="00BC78C2">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Приложение </w:t>
      </w:r>
      <w:r w:rsidR="007B3EFF">
        <w:rPr>
          <w:rFonts w:ascii="Courier New" w:hAnsi="Courier New" w:cs="Courier New"/>
          <w:szCs w:val="24"/>
        </w:rPr>
        <w:t>№</w:t>
      </w:r>
      <w:r w:rsidRPr="00DF0776">
        <w:rPr>
          <w:rFonts w:ascii="Courier New" w:hAnsi="Courier New" w:cs="Courier New"/>
          <w:szCs w:val="24"/>
        </w:rPr>
        <w:t xml:space="preserve">3 </w:t>
      </w:r>
    </w:p>
    <w:p w:rsid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к муниципальной целевой </w:t>
      </w:r>
    </w:p>
    <w:p w:rsid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программе «Молодежная политика </w:t>
      </w:r>
    </w:p>
    <w:p w:rsidR="00DF0776" w:rsidRP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в МО «Боханский район»</w:t>
      </w:r>
    </w:p>
    <w:p w:rsidR="00DF0776" w:rsidRPr="00DF0776" w:rsidRDefault="00DF0776" w:rsidP="00DF0776">
      <w:pPr>
        <w:pStyle w:val="a4"/>
        <w:spacing w:line="0" w:lineRule="atLeast"/>
        <w:contextualSpacing/>
        <w:jc w:val="right"/>
        <w:rPr>
          <w:rFonts w:ascii="Courier New" w:hAnsi="Courier New" w:cs="Courier New"/>
          <w:szCs w:val="24"/>
        </w:rPr>
      </w:pPr>
      <w:r w:rsidRPr="00DF0776">
        <w:rPr>
          <w:rFonts w:ascii="Courier New" w:hAnsi="Courier New" w:cs="Courier New"/>
          <w:szCs w:val="24"/>
        </w:rPr>
        <w:t xml:space="preserve"> на 2018-2020 годы»</w:t>
      </w:r>
    </w:p>
    <w:p w:rsidR="00DC3BB6" w:rsidRDefault="00DC3BB6" w:rsidP="00002FA3">
      <w:pPr>
        <w:pStyle w:val="a4"/>
        <w:tabs>
          <w:tab w:val="left" w:pos="1843"/>
        </w:tabs>
        <w:spacing w:line="0" w:lineRule="atLeast"/>
        <w:contextualSpacing/>
        <w:jc w:val="center"/>
        <w:rPr>
          <w:rFonts w:ascii="Arial" w:hAnsi="Arial" w:cs="Arial"/>
          <w:b/>
          <w:szCs w:val="24"/>
        </w:rPr>
      </w:pPr>
    </w:p>
    <w:p w:rsidR="00435F56" w:rsidRPr="00002FA3" w:rsidRDefault="00DF0776" w:rsidP="00002FA3">
      <w:pPr>
        <w:pStyle w:val="a4"/>
        <w:tabs>
          <w:tab w:val="left" w:pos="1843"/>
        </w:tabs>
        <w:spacing w:line="0" w:lineRule="atLeast"/>
        <w:contextualSpacing/>
        <w:jc w:val="center"/>
        <w:rPr>
          <w:rFonts w:ascii="Arial" w:hAnsi="Arial" w:cs="Arial"/>
          <w:b/>
          <w:bCs/>
          <w:szCs w:val="24"/>
        </w:rPr>
      </w:pPr>
      <w:r>
        <w:rPr>
          <w:rFonts w:ascii="Arial" w:hAnsi="Arial" w:cs="Arial"/>
          <w:b/>
          <w:szCs w:val="24"/>
        </w:rPr>
        <w:t>ПОДПРОГРАММА</w:t>
      </w:r>
    </w:p>
    <w:p w:rsidR="00435F56" w:rsidRPr="00002FA3" w:rsidRDefault="00A50B76" w:rsidP="00002FA3">
      <w:pPr>
        <w:pStyle w:val="a4"/>
        <w:spacing w:line="0" w:lineRule="atLeast"/>
        <w:contextualSpacing/>
        <w:jc w:val="center"/>
        <w:rPr>
          <w:rFonts w:ascii="Arial" w:hAnsi="Arial" w:cs="Arial"/>
          <w:b/>
          <w:szCs w:val="24"/>
        </w:rPr>
      </w:pPr>
      <w:r w:rsidRPr="00002FA3">
        <w:rPr>
          <w:rFonts w:ascii="Arial" w:hAnsi="Arial" w:cs="Arial"/>
          <w:szCs w:val="24"/>
        </w:rPr>
        <w:t>«Комплексные меры профилактики злоупотребления наркотическими средствами и п</w:t>
      </w:r>
      <w:r w:rsidR="00DB49FE">
        <w:rPr>
          <w:rFonts w:ascii="Arial" w:hAnsi="Arial" w:cs="Arial"/>
          <w:szCs w:val="24"/>
        </w:rPr>
        <w:t>сихотропными веществами» на 2018-2020</w:t>
      </w:r>
      <w:r w:rsidRPr="00002FA3">
        <w:rPr>
          <w:rFonts w:ascii="Arial" w:hAnsi="Arial" w:cs="Arial"/>
          <w:szCs w:val="24"/>
        </w:rPr>
        <w:t>годы</w:t>
      </w:r>
    </w:p>
    <w:p w:rsidR="00DC3BB6" w:rsidRPr="006A0520" w:rsidRDefault="00DC3BB6" w:rsidP="00DC3BB6">
      <w:pPr>
        <w:pStyle w:val="a4"/>
        <w:spacing w:line="0" w:lineRule="atLeast"/>
        <w:contextualSpacing/>
        <w:jc w:val="center"/>
        <w:rPr>
          <w:rFonts w:ascii="Arial" w:hAnsi="Arial" w:cs="Arial"/>
          <w:b/>
          <w:szCs w:val="24"/>
        </w:rPr>
      </w:pPr>
      <w:r w:rsidRPr="006A0520">
        <w:rPr>
          <w:rFonts w:ascii="Arial" w:hAnsi="Arial" w:cs="Arial"/>
          <w:b/>
          <w:szCs w:val="24"/>
        </w:rPr>
        <w:t>МУНИЦИПАЛЬНОЙ ЦЕЛЕВОЙ</w:t>
      </w:r>
      <w:r>
        <w:rPr>
          <w:rFonts w:ascii="Arial" w:hAnsi="Arial" w:cs="Arial"/>
          <w:b/>
          <w:szCs w:val="24"/>
        </w:rPr>
        <w:t xml:space="preserve"> ПРОГРАММЫ</w:t>
      </w:r>
    </w:p>
    <w:p w:rsidR="00DC3BB6" w:rsidRPr="00002FA3" w:rsidRDefault="00DC3BB6" w:rsidP="00DC3BB6">
      <w:pPr>
        <w:pStyle w:val="a4"/>
        <w:tabs>
          <w:tab w:val="left" w:pos="1843"/>
        </w:tabs>
        <w:spacing w:line="0" w:lineRule="atLeast"/>
        <w:contextualSpacing/>
        <w:jc w:val="center"/>
        <w:rPr>
          <w:rFonts w:ascii="Arial" w:hAnsi="Arial" w:cs="Arial"/>
          <w:szCs w:val="24"/>
        </w:rPr>
      </w:pPr>
      <w:r w:rsidRPr="00002FA3">
        <w:rPr>
          <w:rFonts w:ascii="Arial" w:hAnsi="Arial" w:cs="Arial"/>
          <w:szCs w:val="24"/>
        </w:rPr>
        <w:t>«Молодежная политика в МО «Боханский район»</w:t>
      </w:r>
    </w:p>
    <w:p w:rsidR="00DC3BB6" w:rsidRPr="00002FA3" w:rsidRDefault="00DC3BB6" w:rsidP="00DC3BB6">
      <w:pPr>
        <w:pStyle w:val="a4"/>
        <w:spacing w:line="0" w:lineRule="atLeast"/>
        <w:contextualSpacing/>
        <w:jc w:val="center"/>
        <w:rPr>
          <w:rFonts w:ascii="Arial" w:hAnsi="Arial" w:cs="Arial"/>
          <w:szCs w:val="24"/>
        </w:rPr>
      </w:pPr>
      <w:r>
        <w:rPr>
          <w:rFonts w:ascii="Arial" w:hAnsi="Arial" w:cs="Arial"/>
          <w:szCs w:val="24"/>
        </w:rPr>
        <w:t>на 2018-2020</w:t>
      </w:r>
      <w:r w:rsidRPr="00002FA3">
        <w:rPr>
          <w:rFonts w:ascii="Arial" w:hAnsi="Arial" w:cs="Arial"/>
          <w:szCs w:val="24"/>
        </w:rPr>
        <w:t xml:space="preserve"> годы»</w:t>
      </w:r>
    </w:p>
    <w:p w:rsidR="00DC3BB6" w:rsidRDefault="00DC3BB6" w:rsidP="00DC3BB6">
      <w:pPr>
        <w:spacing w:line="0" w:lineRule="atLeast"/>
        <w:contextualSpacing/>
        <w:rPr>
          <w:rFonts w:ascii="Arial" w:hAnsi="Arial" w:cs="Arial"/>
        </w:rPr>
      </w:pPr>
    </w:p>
    <w:p w:rsidR="0029789C" w:rsidRPr="00002FA3" w:rsidRDefault="006921EE" w:rsidP="00DC3BB6">
      <w:pPr>
        <w:spacing w:line="0" w:lineRule="atLeast"/>
        <w:contextualSpacing/>
        <w:jc w:val="center"/>
        <w:rPr>
          <w:rFonts w:ascii="Arial" w:hAnsi="Arial" w:cs="Arial"/>
        </w:rPr>
      </w:pPr>
      <w:r>
        <w:rPr>
          <w:rFonts w:ascii="Arial" w:hAnsi="Arial" w:cs="Arial"/>
        </w:rPr>
        <w:t>1</w:t>
      </w:r>
      <w:r w:rsidR="00DC3BB6">
        <w:rPr>
          <w:rFonts w:ascii="Arial" w:hAnsi="Arial" w:cs="Arial"/>
        </w:rPr>
        <w:t>.ПАСПОРТ ПОДПРОГРАММЫ</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53"/>
        <w:gridCol w:w="7371"/>
      </w:tblGrid>
      <w:tr w:rsidR="0029789C" w:rsidRPr="00002FA3" w:rsidTr="005023DF">
        <w:tc>
          <w:tcPr>
            <w:tcW w:w="2553" w:type="dxa"/>
            <w:tcBorders>
              <w:top w:val="single" w:sz="4" w:space="0" w:color="auto"/>
              <w:left w:val="single" w:sz="4" w:space="0" w:color="auto"/>
              <w:bottom w:val="single" w:sz="4" w:space="0" w:color="auto"/>
              <w:right w:val="single" w:sz="4" w:space="0" w:color="auto"/>
            </w:tcBorders>
          </w:tcPr>
          <w:p w:rsidR="0029789C" w:rsidRPr="00002FA3" w:rsidRDefault="0029789C" w:rsidP="009360A0">
            <w:pPr>
              <w:spacing w:line="0" w:lineRule="atLeast"/>
              <w:ind w:left="78"/>
              <w:contextualSpacing/>
              <w:jc w:val="both"/>
              <w:rPr>
                <w:rFonts w:ascii="Arial" w:hAnsi="Arial" w:cs="Arial"/>
              </w:rPr>
            </w:pPr>
            <w:r w:rsidRPr="00002FA3">
              <w:rPr>
                <w:rFonts w:ascii="Arial" w:hAnsi="Arial" w:cs="Arial"/>
              </w:rPr>
              <w:t xml:space="preserve">Наименование </w:t>
            </w:r>
            <w:r w:rsidR="00397BF4" w:rsidRPr="00002FA3">
              <w:rPr>
                <w:rFonts w:ascii="Arial" w:hAnsi="Arial" w:cs="Arial"/>
              </w:rPr>
              <w:t>под</w:t>
            </w:r>
            <w:r w:rsidRPr="00002FA3">
              <w:rPr>
                <w:rFonts w:ascii="Arial" w:hAnsi="Arial" w:cs="Arial"/>
              </w:rPr>
              <w:t>программы</w:t>
            </w:r>
          </w:p>
        </w:tc>
        <w:tc>
          <w:tcPr>
            <w:tcW w:w="7371" w:type="dxa"/>
            <w:tcBorders>
              <w:top w:val="single" w:sz="4" w:space="0" w:color="auto"/>
              <w:left w:val="single" w:sz="4" w:space="0" w:color="auto"/>
              <w:bottom w:val="single" w:sz="4" w:space="0" w:color="auto"/>
              <w:right w:val="single" w:sz="4" w:space="0" w:color="auto"/>
            </w:tcBorders>
          </w:tcPr>
          <w:p w:rsidR="0029789C" w:rsidRPr="00002FA3" w:rsidRDefault="0029789C" w:rsidP="00002FA3">
            <w:pPr>
              <w:pStyle w:val="a4"/>
              <w:spacing w:line="0" w:lineRule="atLeast"/>
              <w:contextualSpacing/>
              <w:rPr>
                <w:rFonts w:ascii="Arial" w:hAnsi="Arial" w:cs="Arial"/>
                <w:szCs w:val="24"/>
              </w:rPr>
            </w:pPr>
            <w:r w:rsidRPr="00002FA3">
              <w:rPr>
                <w:rFonts w:ascii="Arial" w:hAnsi="Arial" w:cs="Arial"/>
                <w:szCs w:val="24"/>
              </w:rPr>
              <w:t xml:space="preserve">Муниципальная </w:t>
            </w:r>
            <w:r w:rsidR="00397BF4" w:rsidRPr="00002FA3">
              <w:rPr>
                <w:rFonts w:ascii="Arial" w:hAnsi="Arial" w:cs="Arial"/>
                <w:szCs w:val="24"/>
              </w:rPr>
              <w:t>под</w:t>
            </w:r>
            <w:r w:rsidRPr="00002FA3">
              <w:rPr>
                <w:rFonts w:ascii="Arial" w:hAnsi="Arial" w:cs="Arial"/>
                <w:szCs w:val="24"/>
              </w:rPr>
              <w:t>программа «Комплексные меры профилактики злоупотребления наркотическими средствами и п</w:t>
            </w:r>
            <w:r w:rsidR="00DB49FE">
              <w:rPr>
                <w:rFonts w:ascii="Arial" w:hAnsi="Arial" w:cs="Arial"/>
                <w:szCs w:val="24"/>
              </w:rPr>
              <w:t>сихотропными веществами» на 2018-2020</w:t>
            </w:r>
            <w:r w:rsidRPr="00002FA3">
              <w:rPr>
                <w:rFonts w:ascii="Arial" w:hAnsi="Arial" w:cs="Arial"/>
                <w:szCs w:val="24"/>
              </w:rPr>
              <w:t xml:space="preserve"> годы (далее – П</w:t>
            </w:r>
            <w:r w:rsidR="003B2DF1" w:rsidRPr="00002FA3">
              <w:rPr>
                <w:rFonts w:ascii="Arial" w:hAnsi="Arial" w:cs="Arial"/>
                <w:szCs w:val="24"/>
              </w:rPr>
              <w:t>одп</w:t>
            </w:r>
            <w:r w:rsidRPr="00002FA3">
              <w:rPr>
                <w:rFonts w:ascii="Arial" w:hAnsi="Arial" w:cs="Arial"/>
                <w:szCs w:val="24"/>
              </w:rPr>
              <w:t xml:space="preserve">рограмма) </w:t>
            </w:r>
          </w:p>
        </w:tc>
      </w:tr>
      <w:tr w:rsidR="009360A0" w:rsidRPr="00002FA3" w:rsidTr="005023DF">
        <w:tc>
          <w:tcPr>
            <w:tcW w:w="2553" w:type="dxa"/>
            <w:tcBorders>
              <w:top w:val="single" w:sz="4" w:space="0" w:color="auto"/>
              <w:left w:val="single" w:sz="4" w:space="0" w:color="auto"/>
              <w:bottom w:val="single" w:sz="4" w:space="0" w:color="auto"/>
              <w:right w:val="single" w:sz="4" w:space="0" w:color="auto"/>
            </w:tcBorders>
          </w:tcPr>
          <w:p w:rsidR="009360A0" w:rsidRPr="00002FA3" w:rsidRDefault="009360A0" w:rsidP="009360A0">
            <w:pPr>
              <w:spacing w:line="0" w:lineRule="atLeast"/>
              <w:contextualSpacing/>
              <w:jc w:val="both"/>
              <w:rPr>
                <w:rFonts w:ascii="Arial" w:hAnsi="Arial" w:cs="Arial"/>
              </w:rPr>
            </w:pPr>
            <w:r w:rsidRPr="00F64A31">
              <w:rPr>
                <w:rFonts w:ascii="Arial" w:hAnsi="Arial" w:cs="Arial"/>
              </w:rPr>
              <w:t>Основание для разработки программы</w:t>
            </w:r>
          </w:p>
        </w:tc>
        <w:tc>
          <w:tcPr>
            <w:tcW w:w="7371" w:type="dxa"/>
            <w:tcBorders>
              <w:top w:val="single" w:sz="4" w:space="0" w:color="auto"/>
              <w:left w:val="single" w:sz="4" w:space="0" w:color="auto"/>
              <w:bottom w:val="single" w:sz="4" w:space="0" w:color="auto"/>
              <w:right w:val="single" w:sz="4" w:space="0" w:color="auto"/>
            </w:tcBorders>
          </w:tcPr>
          <w:p w:rsidR="00FF52DC" w:rsidRPr="007B3EFF" w:rsidRDefault="00A125AA" w:rsidP="00BA1FE9">
            <w:pPr>
              <w:pStyle w:val="a4"/>
              <w:spacing w:line="0" w:lineRule="atLeast"/>
              <w:contextualSpacing/>
              <w:rPr>
                <w:rFonts w:ascii="Arial" w:hAnsi="Arial" w:cs="Arial"/>
                <w:color w:val="000000"/>
                <w:szCs w:val="24"/>
              </w:rPr>
            </w:pPr>
            <w:r w:rsidRPr="007B3EFF">
              <w:rPr>
                <w:rFonts w:ascii="Arial" w:hAnsi="Arial" w:cs="Arial"/>
                <w:szCs w:val="24"/>
              </w:rPr>
              <w:t>Федеральный закон</w:t>
            </w:r>
            <w:r w:rsidR="00332D93" w:rsidRPr="007B3EFF">
              <w:rPr>
                <w:rFonts w:ascii="Arial" w:hAnsi="Arial" w:cs="Arial"/>
                <w:szCs w:val="24"/>
              </w:rPr>
              <w:t xml:space="preserve"> от  06.10. </w:t>
            </w:r>
            <w:smartTag w:uri="urn:schemas-microsoft-com:office:smarttags" w:element="metricconverter">
              <w:smartTagPr>
                <w:attr w:name="ProductID" w:val="2003 г"/>
              </w:smartTagPr>
              <w:r w:rsidR="00332D93" w:rsidRPr="007B3EFF">
                <w:rPr>
                  <w:rFonts w:ascii="Arial" w:hAnsi="Arial" w:cs="Arial"/>
                  <w:szCs w:val="24"/>
                </w:rPr>
                <w:t>2003 г</w:t>
              </w:r>
            </w:smartTag>
            <w:r w:rsidR="00332D93" w:rsidRPr="007B3EFF">
              <w:rPr>
                <w:rFonts w:ascii="Arial" w:hAnsi="Arial" w:cs="Arial"/>
                <w:szCs w:val="24"/>
              </w:rPr>
              <w:t>. № 131-ФЗ «Об общих принципах организации местного самоуправления Российской Федерации»</w:t>
            </w:r>
            <w:r w:rsidR="00FF52DC" w:rsidRPr="007B3EFF">
              <w:rPr>
                <w:rFonts w:ascii="Arial" w:hAnsi="Arial" w:cs="Arial"/>
                <w:szCs w:val="24"/>
              </w:rPr>
              <w:t xml:space="preserve">, </w:t>
            </w:r>
            <w:r w:rsidR="00FF52DC" w:rsidRPr="007B3EFF">
              <w:rPr>
                <w:rFonts w:ascii="Arial" w:hAnsi="Arial" w:cs="Arial"/>
                <w:color w:val="000000"/>
                <w:szCs w:val="24"/>
              </w:rPr>
              <w:t xml:space="preserve">Закон Иркутской области от 07.10.2009 №62/28 – оз </w:t>
            </w:r>
            <w:r w:rsidR="00BA1FE9" w:rsidRPr="007B3EFF">
              <w:rPr>
                <w:rFonts w:ascii="Arial" w:hAnsi="Arial" w:cs="Arial"/>
                <w:color w:val="000000"/>
                <w:szCs w:val="24"/>
              </w:rPr>
              <w:t>«</w:t>
            </w:r>
            <w:r w:rsidR="00BA1FE9" w:rsidRPr="007B3EFF">
              <w:rPr>
                <w:rFonts w:ascii="Arial" w:hAnsi="Arial" w:cs="Arial"/>
                <w:color w:val="000000" w:themeColor="text1"/>
                <w:szCs w:val="24"/>
                <w:shd w:val="clear" w:color="auto" w:fill="FFFFFF"/>
              </w:rPr>
              <w:t>О профилактике незаконного потребления наркотических средств и психотропных веществ, наркомании и токсикомании в </w:t>
            </w:r>
            <w:r w:rsidR="00BA1FE9" w:rsidRPr="007B3EFF">
              <w:rPr>
                <w:rFonts w:ascii="Arial" w:hAnsi="Arial" w:cs="Arial"/>
                <w:bCs/>
                <w:color w:val="000000" w:themeColor="text1"/>
                <w:szCs w:val="24"/>
                <w:shd w:val="clear" w:color="auto" w:fill="FFFFFF"/>
              </w:rPr>
              <w:t>Иркутской</w:t>
            </w:r>
            <w:r w:rsidR="00BA1FE9" w:rsidRPr="007B3EFF">
              <w:rPr>
                <w:rFonts w:ascii="Arial" w:hAnsi="Arial" w:cs="Arial"/>
                <w:color w:val="000000" w:themeColor="text1"/>
                <w:szCs w:val="24"/>
                <w:shd w:val="clear" w:color="auto" w:fill="FFFFFF"/>
              </w:rPr>
              <w:t> </w:t>
            </w:r>
            <w:r w:rsidR="00BA1FE9" w:rsidRPr="007B3EFF">
              <w:rPr>
                <w:rFonts w:ascii="Arial" w:hAnsi="Arial" w:cs="Arial"/>
                <w:bCs/>
                <w:color w:val="000000" w:themeColor="text1"/>
                <w:szCs w:val="24"/>
                <w:shd w:val="clear" w:color="auto" w:fill="FFFFFF"/>
              </w:rPr>
              <w:t>области</w:t>
            </w:r>
            <w:r w:rsidR="00D41036">
              <w:rPr>
                <w:rFonts w:ascii="Arial" w:hAnsi="Arial" w:cs="Arial"/>
                <w:color w:val="000000" w:themeColor="text1"/>
                <w:szCs w:val="24"/>
                <w:shd w:val="clear" w:color="auto" w:fill="FFFFFF"/>
              </w:rPr>
              <w:t>»</w:t>
            </w:r>
            <w:r w:rsidR="00AD78C5" w:rsidRPr="007B3EFF">
              <w:rPr>
                <w:rFonts w:ascii="Arial" w:hAnsi="Arial" w:cs="Arial"/>
                <w:color w:val="000000" w:themeColor="text1"/>
                <w:szCs w:val="24"/>
                <w:shd w:val="clear" w:color="auto" w:fill="FFFFFF"/>
              </w:rPr>
              <w:t>,</w:t>
            </w:r>
            <w:r w:rsidR="00AD78C5" w:rsidRPr="007B3EFF">
              <w:rPr>
                <w:rFonts w:ascii="Arial" w:hAnsi="Arial" w:cs="Arial"/>
                <w:color w:val="000000"/>
                <w:szCs w:val="24"/>
              </w:rPr>
              <w:t xml:space="preserve"> З</w:t>
            </w:r>
            <w:r w:rsidR="00FF52DC" w:rsidRPr="007B3EFF">
              <w:rPr>
                <w:rFonts w:ascii="Arial" w:hAnsi="Arial" w:cs="Arial"/>
                <w:color w:val="000000"/>
                <w:szCs w:val="24"/>
              </w:rPr>
              <w:t>акон Иркутской области от 17.12.2008 г. №109-ОЗ «О государственной молодежно</w:t>
            </w:r>
            <w:r w:rsidR="00AD78C5" w:rsidRPr="007B3EFF">
              <w:rPr>
                <w:rFonts w:ascii="Arial" w:hAnsi="Arial" w:cs="Arial"/>
                <w:color w:val="000000"/>
                <w:szCs w:val="24"/>
              </w:rPr>
              <w:t>й политике в Иркутской области»,</w:t>
            </w:r>
            <w:r w:rsidR="00FF52DC" w:rsidRPr="007B3EFF">
              <w:rPr>
                <w:rFonts w:ascii="Arial" w:hAnsi="Arial" w:cs="Arial"/>
                <w:color w:val="000000"/>
                <w:szCs w:val="24"/>
              </w:rPr>
              <w:t xml:space="preserve"> Устав муниципального образования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F64A31" w:rsidRDefault="00B91B60" w:rsidP="00C5158D">
            <w:pPr>
              <w:widowControl w:val="0"/>
              <w:autoSpaceDE w:val="0"/>
              <w:autoSpaceDN w:val="0"/>
              <w:adjustRightInd w:val="0"/>
              <w:rPr>
                <w:rFonts w:ascii="Arial" w:hAnsi="Arial" w:cs="Arial"/>
              </w:rPr>
            </w:pPr>
            <w:r w:rsidRPr="00F64A31">
              <w:rPr>
                <w:rFonts w:ascii="Arial" w:hAnsi="Arial" w:cs="Arial"/>
              </w:rPr>
              <w:t xml:space="preserve">Куратор Программы                                    </w:t>
            </w:r>
          </w:p>
        </w:tc>
        <w:tc>
          <w:tcPr>
            <w:tcW w:w="7371" w:type="dxa"/>
            <w:tcBorders>
              <w:top w:val="single" w:sz="4" w:space="0" w:color="auto"/>
              <w:left w:val="single" w:sz="4" w:space="0" w:color="auto"/>
              <w:bottom w:val="single" w:sz="4" w:space="0" w:color="auto"/>
              <w:right w:val="single" w:sz="4" w:space="0" w:color="auto"/>
            </w:tcBorders>
          </w:tcPr>
          <w:p w:rsidR="00B91B60" w:rsidRPr="00F35561" w:rsidRDefault="00B91B60" w:rsidP="00C5158D">
            <w:pPr>
              <w:autoSpaceDE w:val="0"/>
              <w:autoSpaceDN w:val="0"/>
              <w:adjustRightInd w:val="0"/>
              <w:jc w:val="both"/>
              <w:rPr>
                <w:rFonts w:ascii="Arial" w:hAnsi="Arial" w:cs="Arial"/>
              </w:rPr>
            </w:pPr>
            <w:r>
              <w:rPr>
                <w:rFonts w:ascii="Arial" w:hAnsi="Arial" w:cs="Arial"/>
              </w:rPr>
              <w:t xml:space="preserve">Заместитель мэра по социальным вопросам администрации МО «Боханский район» </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F64A31" w:rsidRDefault="00B91B60" w:rsidP="00C5158D">
            <w:pPr>
              <w:widowControl w:val="0"/>
              <w:autoSpaceDE w:val="0"/>
              <w:autoSpaceDN w:val="0"/>
              <w:adjustRightInd w:val="0"/>
              <w:rPr>
                <w:rFonts w:ascii="Arial" w:hAnsi="Arial" w:cs="Arial"/>
              </w:rPr>
            </w:pPr>
            <w:r w:rsidRPr="00F64A31">
              <w:rPr>
                <w:rFonts w:ascii="Arial" w:hAnsi="Arial" w:cs="Arial"/>
              </w:rPr>
              <w:t xml:space="preserve">Разработчики  Программы  </w:t>
            </w:r>
          </w:p>
          <w:p w:rsidR="00B91B60" w:rsidRPr="00F64A31" w:rsidRDefault="00B91B60" w:rsidP="00C5158D">
            <w:pPr>
              <w:widowControl w:val="0"/>
              <w:autoSpaceDE w:val="0"/>
              <w:autoSpaceDN w:val="0"/>
              <w:adjustRightInd w:val="0"/>
              <w:rPr>
                <w:rFonts w:ascii="Arial" w:hAnsi="Arial" w:cs="Arial"/>
              </w:rPr>
            </w:pPr>
          </w:p>
        </w:tc>
        <w:tc>
          <w:tcPr>
            <w:tcW w:w="7371" w:type="dxa"/>
            <w:tcBorders>
              <w:top w:val="single" w:sz="4" w:space="0" w:color="auto"/>
              <w:left w:val="single" w:sz="4" w:space="0" w:color="auto"/>
              <w:bottom w:val="single" w:sz="4" w:space="0" w:color="auto"/>
              <w:right w:val="single" w:sz="4" w:space="0" w:color="auto"/>
            </w:tcBorders>
          </w:tcPr>
          <w:p w:rsidR="00B91B60" w:rsidRPr="00BC091D" w:rsidRDefault="00B91B60" w:rsidP="00C5158D">
            <w:pPr>
              <w:autoSpaceDE w:val="0"/>
              <w:autoSpaceDN w:val="0"/>
              <w:adjustRightInd w:val="0"/>
              <w:jc w:val="both"/>
              <w:rPr>
                <w:rFonts w:ascii="Arial" w:hAnsi="Arial" w:cs="Arial"/>
              </w:rPr>
            </w:pPr>
            <w:r>
              <w:rPr>
                <w:rFonts w:ascii="Arial" w:hAnsi="Arial" w:cs="Arial"/>
              </w:rPr>
              <w:t>Отдел по делам молодежи, спорту и туризму администрации муниципального образования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8202BD" w:rsidRDefault="00B91B60" w:rsidP="00C5158D">
            <w:pPr>
              <w:widowControl w:val="0"/>
              <w:autoSpaceDE w:val="0"/>
              <w:autoSpaceDN w:val="0"/>
              <w:adjustRightInd w:val="0"/>
              <w:rPr>
                <w:rFonts w:ascii="Arial" w:hAnsi="Arial" w:cs="Arial"/>
              </w:rPr>
            </w:pPr>
            <w:r w:rsidRPr="008202BD">
              <w:rPr>
                <w:rFonts w:ascii="Arial" w:hAnsi="Arial" w:cs="Arial"/>
              </w:rPr>
              <w:t xml:space="preserve">Исполнители программных мероприятий                  </w:t>
            </w:r>
          </w:p>
        </w:tc>
        <w:tc>
          <w:tcPr>
            <w:tcW w:w="7371" w:type="dxa"/>
            <w:tcBorders>
              <w:top w:val="single" w:sz="4" w:space="0" w:color="auto"/>
              <w:left w:val="single" w:sz="4" w:space="0" w:color="auto"/>
              <w:bottom w:val="single" w:sz="4" w:space="0" w:color="auto"/>
              <w:right w:val="single" w:sz="4" w:space="0" w:color="auto"/>
            </w:tcBorders>
          </w:tcPr>
          <w:p w:rsidR="00B91B60" w:rsidRPr="009E0B59" w:rsidRDefault="0094609F" w:rsidP="00E906EA">
            <w:pPr>
              <w:spacing w:line="0" w:lineRule="atLeast"/>
              <w:contextualSpacing/>
              <w:jc w:val="both"/>
              <w:rPr>
                <w:rFonts w:ascii="Arial" w:hAnsi="Arial" w:cs="Arial"/>
              </w:rPr>
            </w:pPr>
            <w:r w:rsidRPr="00002FA3">
              <w:rPr>
                <w:rFonts w:ascii="Arial" w:hAnsi="Arial" w:cs="Arial"/>
              </w:rPr>
              <w:t xml:space="preserve">Отдел по делам  молодежи, спорту  и туризму администрации муниципального образования «Боханский  район» </w:t>
            </w:r>
            <w:r w:rsidR="00B403B6">
              <w:rPr>
                <w:rFonts w:ascii="Arial" w:hAnsi="Arial" w:cs="Arial"/>
                <w:color w:val="000000"/>
              </w:rPr>
              <w:t>(далее –ОДМСиТ</w:t>
            </w:r>
            <w:r w:rsidRPr="00002FA3">
              <w:rPr>
                <w:rFonts w:ascii="Arial" w:hAnsi="Arial" w:cs="Arial"/>
                <w:color w:val="000000"/>
              </w:rPr>
              <w:t>)</w:t>
            </w:r>
            <w:r w:rsidR="00B403B6">
              <w:rPr>
                <w:rFonts w:ascii="Arial" w:hAnsi="Arial" w:cs="Arial"/>
              </w:rPr>
              <w:t xml:space="preserve">. </w:t>
            </w:r>
            <w:r w:rsidR="008F4FDD">
              <w:rPr>
                <w:rFonts w:ascii="Arial" w:hAnsi="Arial" w:cs="Arial"/>
              </w:rPr>
              <w:t>Управление образования</w:t>
            </w:r>
            <w:r w:rsidRPr="00002FA3">
              <w:rPr>
                <w:rFonts w:ascii="Arial" w:hAnsi="Arial" w:cs="Arial"/>
              </w:rPr>
              <w:t xml:space="preserve"> администрации муниципального образования «Боханский  район» (далее – УО АМО «Боханский район»).</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002FA3" w:rsidRDefault="00031EAA" w:rsidP="00031EAA">
            <w:pPr>
              <w:spacing w:line="0" w:lineRule="atLeast"/>
              <w:contextualSpacing/>
              <w:jc w:val="both"/>
              <w:rPr>
                <w:rFonts w:ascii="Arial" w:hAnsi="Arial" w:cs="Arial"/>
              </w:rPr>
            </w:pPr>
            <w:r>
              <w:rPr>
                <w:rFonts w:ascii="Arial" w:hAnsi="Arial" w:cs="Arial"/>
              </w:rPr>
              <w:t>Цель п</w:t>
            </w:r>
            <w:r w:rsidR="00B91B60"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91B60" w:rsidRPr="00002FA3" w:rsidRDefault="00B91B60" w:rsidP="00002FA3">
            <w:pPr>
              <w:spacing w:line="0" w:lineRule="atLeast"/>
              <w:contextualSpacing/>
              <w:jc w:val="both"/>
              <w:rPr>
                <w:rFonts w:ascii="Arial" w:hAnsi="Arial" w:cs="Arial"/>
              </w:rPr>
            </w:pPr>
            <w:r w:rsidRPr="00002FA3">
              <w:rPr>
                <w:rFonts w:ascii="Arial" w:hAnsi="Arial" w:cs="Arial"/>
              </w:rPr>
              <w:t>Сокращение масштабов немедицинского потребления наркотических и психотропных  веществ</w:t>
            </w:r>
            <w:r w:rsidR="004876B8">
              <w:rPr>
                <w:rFonts w:ascii="Arial" w:hAnsi="Arial" w:cs="Arial"/>
              </w:rPr>
              <w:t>,</w:t>
            </w:r>
            <w:r w:rsidRPr="00002FA3">
              <w:rPr>
                <w:rFonts w:ascii="Arial" w:hAnsi="Arial" w:cs="Arial"/>
              </w:rPr>
              <w:t xml:space="preserve"> формирование негативного отношения  к незаконному  обороту  и потреблению наркотиков и существенное снижение  спроса на них.</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002FA3" w:rsidRDefault="00031EAA" w:rsidP="00031EAA">
            <w:pPr>
              <w:spacing w:line="0" w:lineRule="atLeast"/>
              <w:contextualSpacing/>
              <w:jc w:val="both"/>
              <w:rPr>
                <w:rFonts w:ascii="Arial" w:hAnsi="Arial" w:cs="Arial"/>
              </w:rPr>
            </w:pPr>
            <w:r>
              <w:rPr>
                <w:rFonts w:ascii="Arial" w:hAnsi="Arial" w:cs="Arial"/>
              </w:rPr>
              <w:t>Задачи   п</w:t>
            </w:r>
            <w:r w:rsidR="00B91B60"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EE6A0F" w:rsidRPr="00002FA3" w:rsidRDefault="00EE6A0F" w:rsidP="00EE6A0F">
            <w:pPr>
              <w:suppressAutoHyphens w:val="0"/>
              <w:spacing w:line="0" w:lineRule="atLeast"/>
              <w:contextualSpacing/>
              <w:jc w:val="both"/>
              <w:rPr>
                <w:rFonts w:ascii="Arial" w:hAnsi="Arial" w:cs="Arial"/>
              </w:rPr>
            </w:pPr>
            <w:r>
              <w:rPr>
                <w:rFonts w:ascii="Arial" w:hAnsi="Arial" w:cs="Arial"/>
              </w:rPr>
              <w:t>1.</w:t>
            </w:r>
            <w:r w:rsidRPr="00002FA3">
              <w:rPr>
                <w:rFonts w:ascii="Arial" w:hAnsi="Arial" w:cs="Arial"/>
              </w:rPr>
              <w:t xml:space="preserve">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EE6A0F" w:rsidRPr="0016149F" w:rsidRDefault="00EE6A0F" w:rsidP="00EE6A0F">
            <w:pPr>
              <w:suppressAutoHyphens w:val="0"/>
              <w:spacing w:line="0" w:lineRule="atLeast"/>
              <w:contextualSpacing/>
              <w:jc w:val="both"/>
              <w:rPr>
                <w:rFonts w:ascii="Arial" w:hAnsi="Arial" w:cs="Arial"/>
              </w:rPr>
            </w:pPr>
            <w:r w:rsidRPr="00002FA3">
              <w:rPr>
                <w:rFonts w:ascii="Arial" w:hAnsi="Arial" w:cs="Arial"/>
              </w:rPr>
              <w:t xml:space="preserve"> </w:t>
            </w:r>
            <w:r>
              <w:rPr>
                <w:rFonts w:ascii="Arial" w:hAnsi="Arial" w:cs="Arial"/>
              </w:rPr>
              <w:t>2.</w:t>
            </w:r>
            <w:r w:rsidRPr="00FE307F">
              <w:rPr>
                <w:rFonts w:ascii="Arial" w:hAnsi="Arial" w:cs="Arial"/>
              </w:rPr>
              <w:t xml:space="preserve">Увеличение количества вовлечённых в профилактические мероприятия с участием правоохранительных органов </w:t>
            </w:r>
            <w:r w:rsidRPr="00FE307F">
              <w:rPr>
                <w:rFonts w:ascii="Arial" w:hAnsi="Arial" w:cs="Arial"/>
              </w:rPr>
              <w:lastRenderedPageBreak/>
              <w:t xml:space="preserve">безнадзорных детей и подростков.   </w:t>
            </w:r>
          </w:p>
          <w:p w:rsidR="00B91B60" w:rsidRPr="00DB74AF" w:rsidRDefault="00EE6A0F" w:rsidP="00DB74AF">
            <w:pPr>
              <w:widowControl w:val="0"/>
              <w:autoSpaceDE w:val="0"/>
              <w:autoSpaceDN w:val="0"/>
              <w:adjustRightInd w:val="0"/>
              <w:jc w:val="both"/>
              <w:outlineLvl w:val="2"/>
            </w:pPr>
            <w:r>
              <w:rPr>
                <w:rFonts w:ascii="Arial" w:hAnsi="Arial" w:cs="Arial"/>
              </w:rPr>
              <w:t>3.</w:t>
            </w:r>
            <w:r w:rsidRPr="00002FA3">
              <w:rPr>
                <w:rFonts w:ascii="Arial" w:hAnsi="Arial" w:cs="Arial"/>
              </w:rPr>
              <w:t>Содействие органам местного  самоуправления  МО «Боханский район» в уничтожении дикорастущей конопли.</w:t>
            </w:r>
          </w:p>
        </w:tc>
      </w:tr>
      <w:tr w:rsidR="00B91B60" w:rsidRPr="00002FA3" w:rsidTr="005023DF">
        <w:tc>
          <w:tcPr>
            <w:tcW w:w="2553" w:type="dxa"/>
            <w:tcBorders>
              <w:top w:val="single" w:sz="4" w:space="0" w:color="auto"/>
              <w:left w:val="single" w:sz="4" w:space="0" w:color="auto"/>
              <w:bottom w:val="single" w:sz="4" w:space="0" w:color="auto"/>
              <w:right w:val="single" w:sz="4" w:space="0" w:color="auto"/>
            </w:tcBorders>
          </w:tcPr>
          <w:p w:rsidR="00B91B60" w:rsidRPr="00002FA3" w:rsidRDefault="00B91B60" w:rsidP="00031EAA">
            <w:pPr>
              <w:spacing w:line="0" w:lineRule="atLeast"/>
              <w:contextualSpacing/>
              <w:jc w:val="both"/>
              <w:rPr>
                <w:rFonts w:ascii="Arial" w:hAnsi="Arial" w:cs="Arial"/>
              </w:rPr>
            </w:pPr>
            <w:r w:rsidRPr="00002FA3">
              <w:rPr>
                <w:rFonts w:ascii="Arial" w:hAnsi="Arial" w:cs="Arial"/>
              </w:rPr>
              <w:lastRenderedPageBreak/>
              <w:t xml:space="preserve">Сроки </w:t>
            </w:r>
            <w:r w:rsidR="00031EAA">
              <w:rPr>
                <w:rFonts w:ascii="Arial" w:hAnsi="Arial" w:cs="Arial"/>
              </w:rPr>
              <w:t>реализации п</w:t>
            </w:r>
            <w:r w:rsidRPr="00002FA3">
              <w:rPr>
                <w:rFonts w:ascii="Arial" w:hAnsi="Arial" w:cs="Arial"/>
              </w:rPr>
              <w:t>одпрограммы</w:t>
            </w:r>
          </w:p>
        </w:tc>
        <w:tc>
          <w:tcPr>
            <w:tcW w:w="7371" w:type="dxa"/>
            <w:tcBorders>
              <w:top w:val="single" w:sz="4" w:space="0" w:color="auto"/>
              <w:left w:val="single" w:sz="4" w:space="0" w:color="auto"/>
              <w:bottom w:val="single" w:sz="4" w:space="0" w:color="auto"/>
              <w:right w:val="single" w:sz="4" w:space="0" w:color="auto"/>
            </w:tcBorders>
          </w:tcPr>
          <w:p w:rsidR="00B91B60" w:rsidRPr="00002FA3" w:rsidRDefault="00B91B60" w:rsidP="00002FA3">
            <w:pPr>
              <w:spacing w:line="0" w:lineRule="atLeast"/>
              <w:contextualSpacing/>
              <w:jc w:val="both"/>
              <w:rPr>
                <w:rFonts w:ascii="Arial" w:hAnsi="Arial" w:cs="Arial"/>
              </w:rPr>
            </w:pPr>
            <w:r>
              <w:rPr>
                <w:rFonts w:ascii="Arial" w:hAnsi="Arial" w:cs="Arial"/>
              </w:rPr>
              <w:t>2018-2020</w:t>
            </w:r>
            <w:r w:rsidRPr="00002FA3">
              <w:rPr>
                <w:rFonts w:ascii="Arial" w:hAnsi="Arial" w:cs="Arial"/>
              </w:rPr>
              <w:t xml:space="preserve"> годы</w:t>
            </w:r>
          </w:p>
          <w:p w:rsidR="00B91B60" w:rsidRPr="00002FA3" w:rsidRDefault="00B91B60" w:rsidP="00002FA3">
            <w:pPr>
              <w:spacing w:line="0" w:lineRule="atLeast"/>
              <w:contextualSpacing/>
              <w:jc w:val="both"/>
              <w:rPr>
                <w:rFonts w:ascii="Arial" w:hAnsi="Arial" w:cs="Arial"/>
              </w:rPr>
            </w:pPr>
          </w:p>
        </w:tc>
      </w:tr>
      <w:tr w:rsidR="00B062CD" w:rsidRPr="00002FA3" w:rsidTr="005023DF">
        <w:tc>
          <w:tcPr>
            <w:tcW w:w="2553" w:type="dxa"/>
            <w:tcBorders>
              <w:top w:val="single" w:sz="4" w:space="0" w:color="auto"/>
              <w:left w:val="single" w:sz="4" w:space="0" w:color="auto"/>
              <w:bottom w:val="single" w:sz="4" w:space="0" w:color="auto"/>
              <w:right w:val="single" w:sz="4" w:space="0" w:color="auto"/>
            </w:tcBorders>
          </w:tcPr>
          <w:p w:rsidR="00B062CD" w:rsidRPr="00002FA3" w:rsidRDefault="00B062CD" w:rsidP="00F974CB">
            <w:pPr>
              <w:spacing w:line="0" w:lineRule="atLeast"/>
              <w:contextualSpacing/>
              <w:jc w:val="both"/>
              <w:rPr>
                <w:rFonts w:ascii="Arial" w:hAnsi="Arial" w:cs="Arial"/>
              </w:rPr>
            </w:pPr>
            <w:r w:rsidRPr="00002FA3">
              <w:rPr>
                <w:rFonts w:ascii="Arial" w:hAnsi="Arial" w:cs="Arial"/>
              </w:rPr>
              <w:t>Объёмы и источники финансирования</w:t>
            </w:r>
          </w:p>
        </w:tc>
        <w:tc>
          <w:tcPr>
            <w:tcW w:w="7371" w:type="dxa"/>
            <w:tcBorders>
              <w:top w:val="single" w:sz="4" w:space="0" w:color="auto"/>
              <w:left w:val="single" w:sz="4" w:space="0" w:color="auto"/>
              <w:bottom w:val="single" w:sz="4" w:space="0" w:color="auto"/>
              <w:right w:val="single" w:sz="4" w:space="0" w:color="auto"/>
            </w:tcBorders>
          </w:tcPr>
          <w:p w:rsidR="00B062CD" w:rsidRPr="00224A03" w:rsidRDefault="00B062CD" w:rsidP="00C5158D">
            <w:pPr>
              <w:spacing w:line="0" w:lineRule="atLeast"/>
              <w:contextualSpacing/>
              <w:jc w:val="both"/>
              <w:rPr>
                <w:rFonts w:ascii="Arial" w:hAnsi="Arial" w:cs="Arial"/>
              </w:rPr>
            </w:pPr>
            <w:r w:rsidRPr="00002FA3">
              <w:rPr>
                <w:rFonts w:ascii="Arial" w:hAnsi="Arial" w:cs="Arial"/>
              </w:rPr>
              <w:t>Источником финансирования Подпрограммы являются средства местного бюджета</w:t>
            </w:r>
            <w:r w:rsidRPr="00002FA3">
              <w:rPr>
                <w:rFonts w:ascii="Arial" w:hAnsi="Arial" w:cs="Arial"/>
                <w:color w:val="FF0000"/>
              </w:rPr>
              <w:t xml:space="preserve">. </w:t>
            </w:r>
            <w:r w:rsidRPr="00002FA3">
              <w:rPr>
                <w:rFonts w:ascii="Arial" w:hAnsi="Arial" w:cs="Arial"/>
              </w:rPr>
              <w:t xml:space="preserve">Объём средств районного бюджета, необходимых для финансирования Подпрограммы, составляет </w:t>
            </w:r>
            <w:r w:rsidRPr="00224A03">
              <w:rPr>
                <w:rFonts w:ascii="Arial" w:hAnsi="Arial" w:cs="Arial"/>
              </w:rPr>
              <w:t>–1209000</w:t>
            </w:r>
            <w:r w:rsidR="00C946F3">
              <w:rPr>
                <w:rFonts w:ascii="Arial" w:hAnsi="Arial" w:cs="Arial"/>
              </w:rPr>
              <w:t>,0</w:t>
            </w:r>
            <w:r w:rsidR="00057C43">
              <w:rPr>
                <w:rFonts w:ascii="Arial" w:hAnsi="Arial" w:cs="Arial"/>
              </w:rPr>
              <w:t xml:space="preserve"> руб., в том числе:</w:t>
            </w:r>
          </w:p>
          <w:p w:rsidR="00B062CD" w:rsidRPr="00224A03" w:rsidRDefault="00057C43" w:rsidP="00C5158D">
            <w:pPr>
              <w:spacing w:line="0" w:lineRule="atLeast"/>
              <w:contextualSpacing/>
              <w:jc w:val="both"/>
              <w:rPr>
                <w:rFonts w:ascii="Arial" w:hAnsi="Arial" w:cs="Arial"/>
              </w:rPr>
            </w:pPr>
            <w:r>
              <w:rPr>
                <w:rFonts w:ascii="Arial" w:hAnsi="Arial" w:cs="Arial"/>
              </w:rPr>
              <w:t>в</w:t>
            </w:r>
            <w:r w:rsidR="00F974CB">
              <w:rPr>
                <w:rFonts w:ascii="Arial" w:hAnsi="Arial" w:cs="Arial"/>
              </w:rPr>
              <w:t xml:space="preserve"> 2018</w:t>
            </w:r>
            <w:r w:rsidR="00B062CD" w:rsidRPr="00224A03">
              <w:rPr>
                <w:rFonts w:ascii="Arial" w:hAnsi="Arial" w:cs="Arial"/>
              </w:rPr>
              <w:t xml:space="preserve"> году –403000</w:t>
            </w:r>
            <w:r w:rsidR="00C946F3">
              <w:rPr>
                <w:rFonts w:ascii="Arial" w:hAnsi="Arial" w:cs="Arial"/>
              </w:rPr>
              <w:t>,0</w:t>
            </w:r>
            <w:r w:rsidR="00B062CD" w:rsidRPr="00224A03">
              <w:rPr>
                <w:rFonts w:ascii="Arial" w:hAnsi="Arial" w:cs="Arial"/>
              </w:rPr>
              <w:t xml:space="preserve"> руб.,</w:t>
            </w:r>
          </w:p>
          <w:p w:rsidR="00B062CD" w:rsidRPr="00224A03" w:rsidRDefault="00057C43" w:rsidP="00C5158D">
            <w:pPr>
              <w:spacing w:line="0" w:lineRule="atLeast"/>
              <w:contextualSpacing/>
              <w:jc w:val="both"/>
              <w:rPr>
                <w:rFonts w:ascii="Arial" w:hAnsi="Arial" w:cs="Arial"/>
              </w:rPr>
            </w:pPr>
            <w:r>
              <w:rPr>
                <w:rFonts w:ascii="Arial" w:hAnsi="Arial" w:cs="Arial"/>
              </w:rPr>
              <w:t>в</w:t>
            </w:r>
            <w:r w:rsidR="00F974CB">
              <w:rPr>
                <w:rFonts w:ascii="Arial" w:hAnsi="Arial" w:cs="Arial"/>
              </w:rPr>
              <w:t xml:space="preserve"> 2019 году </w:t>
            </w:r>
            <w:r w:rsidR="00C946F3">
              <w:rPr>
                <w:rFonts w:ascii="Arial" w:hAnsi="Arial" w:cs="Arial"/>
              </w:rPr>
              <w:t>–</w:t>
            </w:r>
            <w:r w:rsidR="00B062CD" w:rsidRPr="00224A03">
              <w:rPr>
                <w:rFonts w:ascii="Arial" w:hAnsi="Arial" w:cs="Arial"/>
              </w:rPr>
              <w:t>403000</w:t>
            </w:r>
            <w:r w:rsidR="00C946F3">
              <w:rPr>
                <w:rFonts w:ascii="Arial" w:hAnsi="Arial" w:cs="Arial"/>
              </w:rPr>
              <w:t>,0</w:t>
            </w:r>
            <w:r w:rsidR="00B062CD" w:rsidRPr="00224A03">
              <w:rPr>
                <w:rFonts w:ascii="Arial" w:hAnsi="Arial" w:cs="Arial"/>
              </w:rPr>
              <w:t xml:space="preserve"> руб.,</w:t>
            </w:r>
          </w:p>
          <w:p w:rsidR="00B062CD" w:rsidRPr="00224A03" w:rsidRDefault="00057C43" w:rsidP="00C5158D">
            <w:pPr>
              <w:spacing w:line="0" w:lineRule="atLeast"/>
              <w:contextualSpacing/>
              <w:jc w:val="both"/>
              <w:rPr>
                <w:rFonts w:ascii="Arial" w:hAnsi="Arial" w:cs="Arial"/>
              </w:rPr>
            </w:pPr>
            <w:r>
              <w:rPr>
                <w:rFonts w:ascii="Arial" w:hAnsi="Arial" w:cs="Arial"/>
              </w:rPr>
              <w:t>в</w:t>
            </w:r>
            <w:r w:rsidR="00F974CB">
              <w:rPr>
                <w:rFonts w:ascii="Arial" w:hAnsi="Arial" w:cs="Arial"/>
              </w:rPr>
              <w:t xml:space="preserve"> 2020 году </w:t>
            </w:r>
            <w:r w:rsidR="00C946F3">
              <w:rPr>
                <w:rFonts w:ascii="Arial" w:hAnsi="Arial" w:cs="Arial"/>
              </w:rPr>
              <w:t>–</w:t>
            </w:r>
            <w:r w:rsidR="00B062CD" w:rsidRPr="00224A03">
              <w:rPr>
                <w:rFonts w:ascii="Arial" w:hAnsi="Arial" w:cs="Arial"/>
              </w:rPr>
              <w:t>403000</w:t>
            </w:r>
            <w:r w:rsidR="00C946F3">
              <w:rPr>
                <w:rFonts w:ascii="Arial" w:hAnsi="Arial" w:cs="Arial"/>
              </w:rPr>
              <w:t>,0</w:t>
            </w:r>
            <w:r w:rsidR="00B062CD" w:rsidRPr="00224A03">
              <w:rPr>
                <w:rFonts w:ascii="Arial" w:hAnsi="Arial" w:cs="Arial"/>
              </w:rPr>
              <w:t xml:space="preserve"> руб.,</w:t>
            </w:r>
          </w:p>
          <w:p w:rsidR="00B062CD" w:rsidRPr="00002FA3" w:rsidRDefault="00B062CD" w:rsidP="00C5158D">
            <w:pPr>
              <w:spacing w:line="0" w:lineRule="atLeast"/>
              <w:contextualSpacing/>
              <w:jc w:val="both"/>
              <w:rPr>
                <w:rFonts w:ascii="Arial" w:hAnsi="Arial" w:cs="Arial"/>
              </w:rPr>
            </w:pPr>
            <w:r w:rsidRPr="00002FA3">
              <w:rPr>
                <w:rFonts w:ascii="Arial" w:hAnsi="Arial" w:cs="Arial"/>
              </w:rPr>
              <w:t>Объёмы финансирования Подпрограммы ежегодно уточняются при формировании районного бюджета на соответствующий финансовый год.</w:t>
            </w:r>
          </w:p>
        </w:tc>
      </w:tr>
      <w:tr w:rsidR="00B062CD" w:rsidRPr="00002FA3" w:rsidTr="005023DF">
        <w:tc>
          <w:tcPr>
            <w:tcW w:w="2553" w:type="dxa"/>
            <w:tcBorders>
              <w:top w:val="single" w:sz="4" w:space="0" w:color="auto"/>
              <w:left w:val="single" w:sz="4" w:space="0" w:color="auto"/>
              <w:bottom w:val="single" w:sz="4" w:space="0" w:color="auto"/>
              <w:right w:val="single" w:sz="4" w:space="0" w:color="auto"/>
            </w:tcBorders>
          </w:tcPr>
          <w:p w:rsidR="00F0514C" w:rsidRPr="00F64A31" w:rsidRDefault="00F0514C" w:rsidP="00F0514C">
            <w:pPr>
              <w:widowControl w:val="0"/>
              <w:autoSpaceDE w:val="0"/>
              <w:autoSpaceDN w:val="0"/>
              <w:adjustRightInd w:val="0"/>
              <w:rPr>
                <w:rFonts w:ascii="Arial" w:hAnsi="Arial" w:cs="Arial"/>
              </w:rPr>
            </w:pPr>
            <w:r w:rsidRPr="00F64A31">
              <w:rPr>
                <w:rFonts w:ascii="Arial" w:hAnsi="Arial" w:cs="Arial"/>
              </w:rPr>
              <w:t>Важнейшие    целевые    индикаторы    и    показатели</w:t>
            </w:r>
          </w:p>
          <w:p w:rsidR="00B062CD" w:rsidRPr="00002FA3" w:rsidRDefault="00F0514C" w:rsidP="001A598E">
            <w:pPr>
              <w:spacing w:line="0" w:lineRule="atLeast"/>
              <w:contextualSpacing/>
              <w:jc w:val="both"/>
              <w:rPr>
                <w:rFonts w:ascii="Arial" w:hAnsi="Arial" w:cs="Arial"/>
              </w:rPr>
            </w:pPr>
            <w:r w:rsidRPr="00F64A31">
              <w:rPr>
                <w:rFonts w:ascii="Arial" w:hAnsi="Arial" w:cs="Arial"/>
              </w:rPr>
              <w:t xml:space="preserve">результативности реализации Программы                </w:t>
            </w:r>
          </w:p>
        </w:tc>
        <w:tc>
          <w:tcPr>
            <w:tcW w:w="7371" w:type="dxa"/>
            <w:tcBorders>
              <w:top w:val="single" w:sz="4" w:space="0" w:color="auto"/>
              <w:left w:val="single" w:sz="4" w:space="0" w:color="auto"/>
              <w:bottom w:val="single" w:sz="4" w:space="0" w:color="auto"/>
              <w:right w:val="single" w:sz="4" w:space="0" w:color="auto"/>
            </w:tcBorders>
          </w:tcPr>
          <w:p w:rsidR="00271680" w:rsidRPr="00050152" w:rsidRDefault="00271680" w:rsidP="00271680">
            <w:pPr>
              <w:suppressAutoHyphens w:val="0"/>
              <w:spacing w:line="0" w:lineRule="atLeast"/>
              <w:contextualSpacing/>
              <w:jc w:val="both"/>
              <w:rPr>
                <w:rFonts w:ascii="Arial" w:hAnsi="Arial" w:cs="Arial"/>
              </w:rPr>
            </w:pPr>
            <w:r w:rsidRPr="00050152">
              <w:rPr>
                <w:rFonts w:ascii="Arial" w:hAnsi="Arial" w:cs="Arial"/>
              </w:rPr>
              <w:t>-Расширить диапазон мероприятий по профилактике социально-негативных  явлений;</w:t>
            </w:r>
          </w:p>
          <w:p w:rsidR="00271680" w:rsidRDefault="00271680" w:rsidP="00E41630">
            <w:pPr>
              <w:suppressAutoHyphens w:val="0"/>
              <w:spacing w:line="0" w:lineRule="atLeast"/>
              <w:contextualSpacing/>
              <w:jc w:val="both"/>
              <w:rPr>
                <w:rFonts w:ascii="Arial" w:hAnsi="Arial" w:cs="Arial"/>
              </w:rPr>
            </w:pPr>
            <w:r w:rsidRPr="00050152">
              <w:rPr>
                <w:rFonts w:ascii="Arial" w:hAnsi="Arial" w:cs="Arial"/>
              </w:rPr>
              <w:t xml:space="preserve">-Увеличить количество вовлечённых в профилактические мероприятия с участием правоохранительных органов безнадзорных детей и подростков.   </w:t>
            </w:r>
          </w:p>
          <w:p w:rsidR="00B062CD" w:rsidRPr="00002FA3" w:rsidRDefault="00271680" w:rsidP="00E41630">
            <w:pPr>
              <w:suppressAutoHyphens w:val="0"/>
              <w:spacing w:line="0" w:lineRule="atLeast"/>
              <w:contextualSpacing/>
              <w:jc w:val="both"/>
              <w:rPr>
                <w:rFonts w:ascii="Arial" w:hAnsi="Arial" w:cs="Arial"/>
              </w:rPr>
            </w:pPr>
            <w:r>
              <w:rPr>
                <w:rFonts w:ascii="Arial" w:hAnsi="Arial" w:cs="Arial"/>
              </w:rPr>
              <w:t>-М</w:t>
            </w:r>
            <w:r w:rsidRPr="00050152">
              <w:rPr>
                <w:rFonts w:ascii="Arial" w:hAnsi="Arial" w:cs="Arial"/>
              </w:rPr>
              <w:t>инимизировать</w:t>
            </w:r>
            <w:r>
              <w:rPr>
                <w:rFonts w:ascii="Arial" w:hAnsi="Arial" w:cs="Arial"/>
              </w:rPr>
              <w:t xml:space="preserve"> </w:t>
            </w:r>
            <w:r w:rsidRPr="00050152">
              <w:rPr>
                <w:rFonts w:ascii="Arial" w:hAnsi="Arial" w:cs="Arial"/>
              </w:rPr>
              <w:t xml:space="preserve"> площадь дикорастущей конопли;</w:t>
            </w:r>
          </w:p>
        </w:tc>
      </w:tr>
      <w:tr w:rsidR="00F0514C" w:rsidRPr="00002FA3" w:rsidTr="005023DF">
        <w:tc>
          <w:tcPr>
            <w:tcW w:w="2553" w:type="dxa"/>
            <w:tcBorders>
              <w:top w:val="single" w:sz="4" w:space="0" w:color="auto"/>
              <w:left w:val="single" w:sz="4" w:space="0" w:color="auto"/>
              <w:bottom w:val="single" w:sz="4" w:space="0" w:color="auto"/>
              <w:right w:val="single" w:sz="4" w:space="0" w:color="auto"/>
            </w:tcBorders>
          </w:tcPr>
          <w:p w:rsidR="00F0514C" w:rsidRPr="00F64A31" w:rsidRDefault="00F0514C" w:rsidP="00F0514C">
            <w:pPr>
              <w:widowControl w:val="0"/>
              <w:autoSpaceDE w:val="0"/>
              <w:autoSpaceDN w:val="0"/>
              <w:adjustRightInd w:val="0"/>
              <w:rPr>
                <w:rFonts w:ascii="Arial" w:hAnsi="Arial" w:cs="Arial"/>
              </w:rPr>
            </w:pPr>
            <w:r w:rsidRPr="00F64A31">
              <w:rPr>
                <w:rFonts w:ascii="Arial" w:hAnsi="Arial" w:cs="Arial"/>
              </w:rPr>
              <w:t>Ожидаемые конечные результаты реализации Программы  и</w:t>
            </w:r>
          </w:p>
          <w:p w:rsidR="00F0514C" w:rsidRPr="00002FA3" w:rsidRDefault="00F0514C" w:rsidP="00F0514C">
            <w:pPr>
              <w:spacing w:line="0" w:lineRule="atLeast"/>
              <w:contextualSpacing/>
              <w:jc w:val="both"/>
              <w:rPr>
                <w:rFonts w:ascii="Arial" w:hAnsi="Arial" w:cs="Arial"/>
              </w:rPr>
            </w:pPr>
            <w:r w:rsidRPr="00F64A31">
              <w:rPr>
                <w:rFonts w:ascii="Arial" w:hAnsi="Arial" w:cs="Arial"/>
              </w:rPr>
              <w:t xml:space="preserve">показатели ее социально-экономической эффективности  </w:t>
            </w:r>
          </w:p>
        </w:tc>
        <w:tc>
          <w:tcPr>
            <w:tcW w:w="7371" w:type="dxa"/>
            <w:tcBorders>
              <w:top w:val="single" w:sz="4" w:space="0" w:color="auto"/>
              <w:left w:val="single" w:sz="4" w:space="0" w:color="auto"/>
              <w:bottom w:val="single" w:sz="4" w:space="0" w:color="auto"/>
              <w:right w:val="single" w:sz="4" w:space="0" w:color="auto"/>
            </w:tcBorders>
          </w:tcPr>
          <w:p w:rsidR="00F0514C" w:rsidRPr="00002FA3" w:rsidRDefault="00F0514C" w:rsidP="00002FA3">
            <w:pPr>
              <w:spacing w:line="0" w:lineRule="atLeast"/>
              <w:contextualSpacing/>
              <w:jc w:val="both"/>
              <w:rPr>
                <w:rFonts w:ascii="Arial" w:hAnsi="Arial" w:cs="Arial"/>
              </w:rPr>
            </w:pPr>
            <w:r w:rsidRPr="00002FA3">
              <w:rPr>
                <w:rFonts w:ascii="Arial" w:hAnsi="Arial" w:cs="Arial"/>
              </w:rPr>
              <w:t>- установить межрегиональное сотрудничество в сфере профилактики наркомании и токсикомании в целях обобщения и использования положительного опыта, а также эффективных технологий в сфере профилактики злоупотребления наркотическими средствами и психотропными веществами.</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усовершенствовать банк данных о распространении и профилактике наркомании токсикомании в МО «Боханский район»</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разработать систему мониторинга по определению уровня наркоситуации в МО «Боханский район».</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содействовать развитию и поддержке региональной системы профилактики наркомании и токсикомании, в том числе в целях разработки муниципальных программ по профилактике  наркомании и токсикомании;</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сформировать паспорта наркоситуации в МО «Боханский район»;</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содействовать развитию в образовательных учреждениях волонтёрского движения, общественных объединений с целью проведения консультационной и просветительской работы в образовательных учреждениях;</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уменьшить количество случаев по впервые установленному диагнозу «наркомания».</w:t>
            </w:r>
          </w:p>
          <w:p w:rsidR="00F0514C" w:rsidRPr="00002FA3" w:rsidRDefault="00F0514C" w:rsidP="00002FA3">
            <w:pPr>
              <w:spacing w:line="0" w:lineRule="atLeast"/>
              <w:contextualSpacing/>
              <w:jc w:val="both"/>
              <w:rPr>
                <w:rFonts w:ascii="Arial" w:hAnsi="Arial" w:cs="Arial"/>
              </w:rPr>
            </w:pPr>
            <w:r w:rsidRPr="00002FA3">
              <w:rPr>
                <w:rFonts w:ascii="Arial" w:hAnsi="Arial" w:cs="Arial"/>
              </w:rPr>
              <w:t>- увеличить количество вовлечённых в профилактические мероприятия безнадзорных детей и подростков, детей, отбывающих наказание в виде лишения свободы в воспитательных колониях, освободившихся их мест лишения свободы, а также проживающих в условиях семейного неблагополучия, вовлечённых в профилактические мероприятия во взаимодействии с правоохранительными органами;</w:t>
            </w:r>
          </w:p>
          <w:p w:rsidR="00F0514C" w:rsidRPr="00002FA3" w:rsidRDefault="00F0514C" w:rsidP="00002FA3">
            <w:pPr>
              <w:spacing w:line="0" w:lineRule="atLeast"/>
              <w:contextualSpacing/>
              <w:jc w:val="both"/>
              <w:rPr>
                <w:rFonts w:ascii="Arial" w:hAnsi="Arial" w:cs="Arial"/>
              </w:rPr>
            </w:pPr>
            <w:r w:rsidRPr="00002FA3">
              <w:rPr>
                <w:rFonts w:ascii="Arial" w:hAnsi="Arial" w:cs="Arial"/>
              </w:rPr>
              <w:lastRenderedPageBreak/>
              <w:t>- минимизировать площадь дикорастущей конопли;</w:t>
            </w:r>
          </w:p>
        </w:tc>
      </w:tr>
    </w:tbl>
    <w:p w:rsidR="0029789C" w:rsidRPr="00002FA3" w:rsidRDefault="0029789C" w:rsidP="00002FA3">
      <w:pPr>
        <w:spacing w:line="0" w:lineRule="atLeast"/>
        <w:contextualSpacing/>
        <w:jc w:val="both"/>
        <w:rPr>
          <w:rFonts w:ascii="Arial" w:hAnsi="Arial" w:cs="Arial"/>
        </w:rPr>
      </w:pPr>
    </w:p>
    <w:p w:rsidR="0029789C" w:rsidRPr="00002FA3" w:rsidRDefault="0029789C" w:rsidP="00002FA3">
      <w:pPr>
        <w:spacing w:line="0" w:lineRule="atLeast"/>
        <w:contextualSpacing/>
        <w:jc w:val="both"/>
        <w:rPr>
          <w:rFonts w:ascii="Arial" w:hAnsi="Arial" w:cs="Arial"/>
        </w:rPr>
      </w:pPr>
    </w:p>
    <w:p w:rsidR="005D4176" w:rsidRPr="00561FF0" w:rsidRDefault="005D4176" w:rsidP="005D4176">
      <w:pPr>
        <w:widowControl w:val="0"/>
        <w:autoSpaceDE w:val="0"/>
        <w:autoSpaceDN w:val="0"/>
        <w:adjustRightInd w:val="0"/>
        <w:jc w:val="center"/>
        <w:outlineLvl w:val="2"/>
      </w:pPr>
      <w:r w:rsidRPr="00561FF0">
        <w:t>2. СОДЕРЖАНИЕ ПРОБЛЕМЫ И ОБОСНОВАНИЕ НЕОБХОДИМОСТИ</w:t>
      </w:r>
    </w:p>
    <w:p w:rsidR="005D4176" w:rsidRPr="00561FF0" w:rsidRDefault="005D4176" w:rsidP="005D4176">
      <w:pPr>
        <w:widowControl w:val="0"/>
        <w:autoSpaceDE w:val="0"/>
        <w:autoSpaceDN w:val="0"/>
        <w:adjustRightInd w:val="0"/>
        <w:jc w:val="center"/>
      </w:pPr>
      <w:r w:rsidRPr="00561FF0">
        <w:t>ЕЕ РЕШЕНИЯ ПРОГРАММНО-ЦЕЛЕВЫМ МЕТОДОМ</w:t>
      </w:r>
    </w:p>
    <w:p w:rsidR="0029789C" w:rsidRPr="00002FA3" w:rsidRDefault="0029789C" w:rsidP="00002FA3">
      <w:pPr>
        <w:spacing w:line="0" w:lineRule="atLeast"/>
        <w:ind w:firstLine="480"/>
        <w:contextualSpacing/>
        <w:jc w:val="both"/>
        <w:rPr>
          <w:rFonts w:ascii="Arial" w:hAnsi="Arial" w:cs="Arial"/>
        </w:rPr>
      </w:pP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Современная ситуация в стране, в Иркутской области и в МО «Боханский район» в частности, характеризуется сохранением негативных тенденций в сфере незаконного оборота и незаконного потребления наркотических средств и психотропных веществ, что представляет серьёзную угрозу здоровью населения, правопорядку, а также общественной безопасности.</w:t>
      </w:r>
    </w:p>
    <w:p w:rsidR="0029789C" w:rsidRPr="00002FA3" w:rsidRDefault="007615DE" w:rsidP="00002FA3">
      <w:pPr>
        <w:spacing w:line="0" w:lineRule="atLeast"/>
        <w:ind w:firstLine="480"/>
        <w:contextualSpacing/>
        <w:jc w:val="both"/>
        <w:rPr>
          <w:rFonts w:ascii="Arial" w:hAnsi="Arial" w:cs="Arial"/>
        </w:rPr>
      </w:pPr>
      <w:r>
        <w:rPr>
          <w:rFonts w:ascii="Arial" w:hAnsi="Arial" w:cs="Arial"/>
        </w:rPr>
        <w:t>С</w:t>
      </w:r>
      <w:r w:rsidR="0029789C" w:rsidRPr="00002FA3">
        <w:rPr>
          <w:rFonts w:ascii="Arial" w:hAnsi="Arial" w:cs="Arial"/>
        </w:rPr>
        <w:t>нижение спроса на наркотические средства необходимо оказывать влияние через реабилитацию наркозависимых как основных потребителей. В свою очередь, нужно создавать механизмы государственного и муниципального влияния и контроля за улучшением качества услуг, оказываемых реабилитационными центрами.</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Однако, даже самые современные методы лечения и реабилитации наркозависимых дают единичные результаты по сравнению с общим количеством нуждающихся в подобных услугах и ведут к незначительному снижению спроса. И лишь формирование в массовом сознании населения устойчивого мнения о недопустимости употребления наркотических средств, индивидуальная психопрофилактическая работа с детьми, подростками и молодёжью группы риска, а также повышение значимости семейного воспитания способны повлиять на уменьшение потенциальных потребителей психоактивных веществ.</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Другие факторы, способствующие распространению незаконного потребления наркотиков, формируются в социальной среде. К ним относятся наличие безработных среди молодёжи, а также сравнительно низкий жизненный уровень населения. Трудные жизненные обстоятельства вынуждают их участвовать в наркобизнесе, который зачастую становится единственным источником получения дохода.</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Отсутствие целостной научно обоснованной системы профилактики наркомании, в первую очередь среди подростков и молодёжи, не позволит оказать адекватное противодействие таким негативным явлениям. Только целостный и комплексный подход может сконцентрировать усилия по реализации адекватных и эффективных мер по профилактике злоупотребления наркотическими средствами и психотропными веществами.</w:t>
      </w:r>
    </w:p>
    <w:p w:rsidR="0029789C" w:rsidRPr="00002FA3" w:rsidRDefault="0029789C" w:rsidP="00002FA3">
      <w:pPr>
        <w:spacing w:line="0" w:lineRule="atLeast"/>
        <w:ind w:firstLine="480"/>
        <w:contextualSpacing/>
        <w:jc w:val="both"/>
        <w:rPr>
          <w:rFonts w:ascii="Arial" w:hAnsi="Arial" w:cs="Arial"/>
        </w:rPr>
      </w:pPr>
      <w:r w:rsidRPr="00002FA3">
        <w:rPr>
          <w:rFonts w:ascii="Arial" w:hAnsi="Arial" w:cs="Arial"/>
        </w:rPr>
        <w:t>П</w:t>
      </w:r>
      <w:r w:rsidR="00020AEA" w:rsidRPr="00002FA3">
        <w:rPr>
          <w:rFonts w:ascii="Arial" w:hAnsi="Arial" w:cs="Arial"/>
        </w:rPr>
        <w:t>одп</w:t>
      </w:r>
      <w:r w:rsidRPr="00002FA3">
        <w:rPr>
          <w:rFonts w:ascii="Arial" w:hAnsi="Arial" w:cs="Arial"/>
        </w:rPr>
        <w:t xml:space="preserve">рограммный метод решения проблем наркомании позволил достигнуть следующих результатов: </w:t>
      </w:r>
    </w:p>
    <w:p w:rsidR="0029789C" w:rsidRPr="00002FA3" w:rsidRDefault="0029789C" w:rsidP="00002FA3">
      <w:pPr>
        <w:numPr>
          <w:ilvl w:val="0"/>
          <w:numId w:val="14"/>
        </w:numPr>
        <w:tabs>
          <w:tab w:val="num" w:pos="0"/>
        </w:tabs>
        <w:suppressAutoHyphens w:val="0"/>
        <w:spacing w:line="0" w:lineRule="atLeast"/>
        <w:ind w:left="0" w:firstLine="480"/>
        <w:contextualSpacing/>
        <w:jc w:val="both"/>
        <w:rPr>
          <w:rFonts w:ascii="Arial" w:hAnsi="Arial" w:cs="Arial"/>
        </w:rPr>
      </w:pPr>
      <w:r w:rsidRPr="00002FA3">
        <w:rPr>
          <w:rFonts w:ascii="Arial" w:hAnsi="Arial" w:cs="Arial"/>
        </w:rPr>
        <w:t xml:space="preserve"> В 2006 году образованы Общественный совет по проблемам противодействия распространению наркомании среди населения Иркутской области при губернаторе Иркутской области, Координационный совет по проблемам противодействия распространению наркомании среди населения Иркутской области при губернаторе Иркутской области. С помощью индикаторов, разработанных Общественным советом по проблемам противодействия распространению наркомании среди населения Иркутской области при губернаторе Иркутской области, оценена эффективность мероприятий по профилактике наркомании и токсикомании, откорректирован механизм реализации мероприятий в 2007 году и выделены приоритетные направления, которые легли в основу программы.</w:t>
      </w:r>
    </w:p>
    <w:p w:rsidR="0029789C" w:rsidRPr="00002FA3" w:rsidRDefault="0029789C" w:rsidP="00002FA3">
      <w:pPr>
        <w:numPr>
          <w:ilvl w:val="0"/>
          <w:numId w:val="14"/>
        </w:numPr>
        <w:tabs>
          <w:tab w:val="num" w:pos="0"/>
        </w:tabs>
        <w:suppressAutoHyphens w:val="0"/>
        <w:spacing w:line="0" w:lineRule="atLeast"/>
        <w:ind w:left="0" w:firstLine="480"/>
        <w:contextualSpacing/>
        <w:jc w:val="both"/>
        <w:rPr>
          <w:rFonts w:ascii="Arial" w:hAnsi="Arial" w:cs="Arial"/>
        </w:rPr>
      </w:pPr>
      <w:r w:rsidRPr="00002FA3">
        <w:rPr>
          <w:rFonts w:ascii="Arial" w:hAnsi="Arial" w:cs="Arial"/>
        </w:rPr>
        <w:t xml:space="preserve"> С 2005 года на территории </w:t>
      </w:r>
      <w:r w:rsidR="00884871">
        <w:rPr>
          <w:rFonts w:ascii="Arial" w:hAnsi="Arial" w:cs="Arial"/>
        </w:rPr>
        <w:t xml:space="preserve">Боханского района </w:t>
      </w:r>
      <w:r w:rsidRPr="00002FA3">
        <w:rPr>
          <w:rFonts w:ascii="Arial" w:hAnsi="Arial" w:cs="Arial"/>
        </w:rPr>
        <w:t xml:space="preserve">реализуется информационно-пропагандистская кампания «Прибайкалье против наркотиков». В ходе данной компании изготовлено 28 видеороликов социальной рекламы </w:t>
      </w:r>
      <w:r w:rsidRPr="00002FA3">
        <w:rPr>
          <w:rFonts w:ascii="Arial" w:hAnsi="Arial" w:cs="Arial"/>
        </w:rPr>
        <w:lastRenderedPageBreak/>
        <w:t>пропагандирующих здоровый образ жизни и негативное отнош</w:t>
      </w:r>
      <w:r w:rsidR="00033D05">
        <w:rPr>
          <w:rFonts w:ascii="Arial" w:hAnsi="Arial" w:cs="Arial"/>
        </w:rPr>
        <w:t>ение к употреблению наркотиков, распростран</w:t>
      </w:r>
      <w:r w:rsidR="00BE6343">
        <w:rPr>
          <w:rFonts w:ascii="Arial" w:hAnsi="Arial" w:cs="Arial"/>
        </w:rPr>
        <w:t>ена печатная продукция</w:t>
      </w:r>
      <w:r w:rsidRPr="00002FA3">
        <w:rPr>
          <w:rFonts w:ascii="Arial" w:hAnsi="Arial" w:cs="Arial"/>
        </w:rPr>
        <w:t xml:space="preserve"> различного вида (календари, наклейки, откр</w:t>
      </w:r>
      <w:r w:rsidR="00BE6343">
        <w:rPr>
          <w:rFonts w:ascii="Arial" w:hAnsi="Arial" w:cs="Arial"/>
        </w:rPr>
        <w:t>ытки, закладки, брошюры, значки</w:t>
      </w:r>
      <w:r w:rsidRPr="00002FA3">
        <w:rPr>
          <w:rFonts w:ascii="Arial" w:hAnsi="Arial" w:cs="Arial"/>
        </w:rPr>
        <w:t xml:space="preserve">), которые широко использовались в качестве раздаточного материала при проведении различных профилактических мероприятий. </w:t>
      </w:r>
    </w:p>
    <w:p w:rsidR="0029789C" w:rsidRPr="00002FA3" w:rsidRDefault="00DA35B8" w:rsidP="00002FA3">
      <w:pPr>
        <w:numPr>
          <w:ilvl w:val="0"/>
          <w:numId w:val="14"/>
        </w:numPr>
        <w:suppressAutoHyphens w:val="0"/>
        <w:spacing w:line="0" w:lineRule="atLeast"/>
        <w:ind w:left="0" w:firstLine="240"/>
        <w:contextualSpacing/>
        <w:jc w:val="both"/>
        <w:rPr>
          <w:rFonts w:ascii="Arial" w:hAnsi="Arial" w:cs="Arial"/>
        </w:rPr>
      </w:pPr>
      <w:r>
        <w:rPr>
          <w:rFonts w:ascii="Arial" w:hAnsi="Arial" w:cs="Arial"/>
        </w:rPr>
        <w:t>На территории МО «Боханский район»</w:t>
      </w:r>
      <w:r w:rsidR="0029789C" w:rsidRPr="00002FA3">
        <w:rPr>
          <w:rFonts w:ascii="Arial" w:hAnsi="Arial" w:cs="Arial"/>
        </w:rPr>
        <w:t xml:space="preserve"> продолжает действовать региональная система проф</w:t>
      </w:r>
      <w:r>
        <w:rPr>
          <w:rFonts w:ascii="Arial" w:hAnsi="Arial" w:cs="Arial"/>
        </w:rPr>
        <w:t>илактики наркомании, специалист</w:t>
      </w:r>
      <w:r w:rsidR="0029789C" w:rsidRPr="00002FA3">
        <w:rPr>
          <w:rFonts w:ascii="Arial" w:hAnsi="Arial" w:cs="Arial"/>
        </w:rPr>
        <w:t xml:space="preserve"> которой содействуют распространению новейших разработок в сфере профилактики наркомании среди педагогических социальных работников и других специалистов, занимающихся работой</w:t>
      </w:r>
      <w:r>
        <w:rPr>
          <w:rFonts w:ascii="Arial" w:hAnsi="Arial" w:cs="Arial"/>
        </w:rPr>
        <w:t xml:space="preserve"> с детьми и молодёжью, и проводи</w:t>
      </w:r>
      <w:r w:rsidR="0029789C" w:rsidRPr="00002FA3">
        <w:rPr>
          <w:rFonts w:ascii="Arial" w:hAnsi="Arial" w:cs="Arial"/>
        </w:rPr>
        <w:t xml:space="preserve">т планомерную систематическую работу по </w:t>
      </w:r>
      <w:r w:rsidR="00884871">
        <w:rPr>
          <w:rFonts w:ascii="Arial" w:hAnsi="Arial" w:cs="Arial"/>
        </w:rPr>
        <w:t>профилактике наркомании</w:t>
      </w:r>
      <w:r w:rsidR="0029789C" w:rsidRPr="00002FA3">
        <w:rPr>
          <w:rFonts w:ascii="Arial" w:hAnsi="Arial" w:cs="Arial"/>
        </w:rPr>
        <w:t xml:space="preserve">. Необходимость применения подобных разработок в МО «Боханский район» крайне важна. </w:t>
      </w:r>
    </w:p>
    <w:p w:rsidR="0029789C" w:rsidRPr="00FE307F" w:rsidRDefault="0029789C" w:rsidP="00002FA3">
      <w:pPr>
        <w:spacing w:line="0" w:lineRule="atLeast"/>
        <w:ind w:firstLine="480"/>
        <w:contextualSpacing/>
        <w:jc w:val="both"/>
        <w:rPr>
          <w:rFonts w:ascii="Arial" w:hAnsi="Arial" w:cs="Arial"/>
        </w:rPr>
      </w:pPr>
    </w:p>
    <w:p w:rsidR="00926F40" w:rsidRPr="00FE307F" w:rsidRDefault="00926F40" w:rsidP="00926F40">
      <w:pPr>
        <w:widowControl w:val="0"/>
        <w:autoSpaceDE w:val="0"/>
        <w:autoSpaceDN w:val="0"/>
        <w:adjustRightInd w:val="0"/>
        <w:jc w:val="center"/>
        <w:outlineLvl w:val="2"/>
      </w:pPr>
      <w:r w:rsidRPr="00FE307F">
        <w:t xml:space="preserve">3. ОСНОВНЫЕ ЦЕЛИ И ЗАДАЧИ </w:t>
      </w:r>
      <w:r w:rsidR="006921EE">
        <w:t>ПОД</w:t>
      </w:r>
      <w:r w:rsidRPr="00FE307F">
        <w:t>ПРОГРАММЫ</w:t>
      </w:r>
    </w:p>
    <w:p w:rsidR="00E3074E" w:rsidRDefault="00E3074E" w:rsidP="00002FA3">
      <w:pPr>
        <w:spacing w:line="0" w:lineRule="atLeast"/>
        <w:ind w:firstLine="360"/>
        <w:contextualSpacing/>
        <w:jc w:val="both"/>
        <w:rPr>
          <w:rFonts w:ascii="Arial" w:hAnsi="Arial" w:cs="Arial"/>
        </w:rPr>
      </w:pPr>
    </w:p>
    <w:p w:rsidR="0029789C" w:rsidRPr="00FE307F" w:rsidRDefault="0029789C" w:rsidP="00DB74AF">
      <w:pPr>
        <w:spacing w:line="0" w:lineRule="atLeast"/>
        <w:ind w:firstLine="360"/>
        <w:contextualSpacing/>
        <w:jc w:val="both"/>
        <w:rPr>
          <w:rFonts w:ascii="Arial" w:hAnsi="Arial" w:cs="Arial"/>
        </w:rPr>
      </w:pPr>
      <w:r w:rsidRPr="00FE307F">
        <w:rPr>
          <w:rFonts w:ascii="Arial" w:hAnsi="Arial" w:cs="Arial"/>
        </w:rPr>
        <w:t>Основная цель П</w:t>
      </w:r>
      <w:r w:rsidR="0014765B" w:rsidRPr="00FE307F">
        <w:rPr>
          <w:rFonts w:ascii="Arial" w:hAnsi="Arial" w:cs="Arial"/>
        </w:rPr>
        <w:t>од</w:t>
      </w:r>
      <w:r w:rsidR="00FE218B" w:rsidRPr="00FE307F">
        <w:rPr>
          <w:rFonts w:ascii="Arial" w:hAnsi="Arial" w:cs="Arial"/>
        </w:rPr>
        <w:t>п</w:t>
      </w:r>
      <w:r w:rsidRPr="00FE307F">
        <w:rPr>
          <w:rFonts w:ascii="Arial" w:hAnsi="Arial" w:cs="Arial"/>
        </w:rPr>
        <w:t xml:space="preserve">рограммы </w:t>
      </w:r>
      <w:r w:rsidR="00CD3C2F" w:rsidRPr="00002FA3">
        <w:rPr>
          <w:rFonts w:ascii="Arial" w:hAnsi="Arial" w:cs="Arial"/>
        </w:rPr>
        <w:t>Сокращение масштабов немедицинского потребления наркотических и психотропных  веществ</w:t>
      </w:r>
      <w:r w:rsidR="00CD3C2F">
        <w:rPr>
          <w:rFonts w:ascii="Arial" w:hAnsi="Arial" w:cs="Arial"/>
        </w:rPr>
        <w:t>,</w:t>
      </w:r>
      <w:r w:rsidR="00CD3C2F" w:rsidRPr="00002FA3">
        <w:rPr>
          <w:rFonts w:ascii="Arial" w:hAnsi="Arial" w:cs="Arial"/>
        </w:rPr>
        <w:t xml:space="preserve"> формирование негативного отношения  к незаконному  обороту  и потреблению наркотиков и суще</w:t>
      </w:r>
      <w:r w:rsidR="00CD3C2F">
        <w:rPr>
          <w:rFonts w:ascii="Arial" w:hAnsi="Arial" w:cs="Arial"/>
        </w:rPr>
        <w:t>ственное снижение  спроса на них</w:t>
      </w:r>
      <w:r w:rsidRPr="00FE307F">
        <w:rPr>
          <w:rFonts w:ascii="Arial" w:hAnsi="Arial" w:cs="Arial"/>
        </w:rPr>
        <w:t>.</w:t>
      </w:r>
    </w:p>
    <w:p w:rsidR="0029789C" w:rsidRPr="00FE307F" w:rsidRDefault="0029789C" w:rsidP="00DB74AF">
      <w:pPr>
        <w:spacing w:line="0" w:lineRule="atLeast"/>
        <w:contextualSpacing/>
        <w:jc w:val="both"/>
        <w:rPr>
          <w:rFonts w:ascii="Arial" w:hAnsi="Arial" w:cs="Arial"/>
        </w:rPr>
      </w:pPr>
      <w:r w:rsidRPr="00FE307F">
        <w:rPr>
          <w:rFonts w:ascii="Arial" w:hAnsi="Arial" w:cs="Arial"/>
        </w:rPr>
        <w:t>Для достижения цели П</w:t>
      </w:r>
      <w:r w:rsidR="00FE218B" w:rsidRPr="00FE307F">
        <w:rPr>
          <w:rFonts w:ascii="Arial" w:hAnsi="Arial" w:cs="Arial"/>
        </w:rPr>
        <w:t>одп</w:t>
      </w:r>
      <w:r w:rsidRPr="00FE307F">
        <w:rPr>
          <w:rFonts w:ascii="Arial" w:hAnsi="Arial" w:cs="Arial"/>
        </w:rPr>
        <w:t>рограммы необходимо решить следующие задачи:</w:t>
      </w:r>
    </w:p>
    <w:p w:rsidR="0079010B" w:rsidRPr="00002FA3" w:rsidRDefault="0079010B" w:rsidP="00DB74AF">
      <w:pPr>
        <w:suppressAutoHyphens w:val="0"/>
        <w:spacing w:line="0" w:lineRule="atLeast"/>
        <w:contextualSpacing/>
        <w:jc w:val="both"/>
        <w:rPr>
          <w:rFonts w:ascii="Arial" w:hAnsi="Arial" w:cs="Arial"/>
        </w:rPr>
      </w:pPr>
      <w:r>
        <w:rPr>
          <w:rFonts w:ascii="Arial" w:hAnsi="Arial" w:cs="Arial"/>
        </w:rPr>
        <w:t>1</w:t>
      </w:r>
      <w:r w:rsidR="00EE6A0F">
        <w:rPr>
          <w:rFonts w:ascii="Arial" w:hAnsi="Arial" w:cs="Arial"/>
        </w:rPr>
        <w:t>.</w:t>
      </w:r>
      <w:r w:rsidRPr="00002FA3">
        <w:rPr>
          <w:rFonts w:ascii="Arial" w:hAnsi="Arial" w:cs="Arial"/>
        </w:rPr>
        <w:t xml:space="preserve">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79010B" w:rsidRPr="0016149F" w:rsidRDefault="00EE6A0F" w:rsidP="00DB74AF">
      <w:pPr>
        <w:suppressAutoHyphens w:val="0"/>
        <w:spacing w:line="0" w:lineRule="atLeast"/>
        <w:contextualSpacing/>
        <w:jc w:val="both"/>
        <w:rPr>
          <w:rFonts w:ascii="Arial" w:hAnsi="Arial" w:cs="Arial"/>
        </w:rPr>
      </w:pPr>
      <w:r>
        <w:rPr>
          <w:rFonts w:ascii="Arial" w:hAnsi="Arial" w:cs="Arial"/>
        </w:rPr>
        <w:t>2.</w:t>
      </w:r>
      <w:r w:rsidR="0079010B" w:rsidRPr="00FE307F">
        <w:rPr>
          <w:rFonts w:ascii="Arial" w:hAnsi="Arial" w:cs="Arial"/>
        </w:rPr>
        <w:t xml:space="preserve">Увеличение количества вовлечённых в профилактические мероприятия с участием правоохранительных органов безнадзорных детей и подростков.   </w:t>
      </w:r>
    </w:p>
    <w:p w:rsidR="0048025B" w:rsidRDefault="00EE6A0F" w:rsidP="00937017">
      <w:pPr>
        <w:widowControl w:val="0"/>
        <w:autoSpaceDE w:val="0"/>
        <w:autoSpaceDN w:val="0"/>
        <w:adjustRightInd w:val="0"/>
        <w:jc w:val="both"/>
        <w:outlineLvl w:val="2"/>
        <w:rPr>
          <w:rFonts w:ascii="Arial" w:hAnsi="Arial" w:cs="Arial"/>
        </w:rPr>
      </w:pPr>
      <w:r>
        <w:rPr>
          <w:rFonts w:ascii="Arial" w:hAnsi="Arial" w:cs="Arial"/>
        </w:rPr>
        <w:t>3</w:t>
      </w:r>
      <w:r w:rsidR="0079010B">
        <w:rPr>
          <w:rFonts w:ascii="Arial" w:hAnsi="Arial" w:cs="Arial"/>
        </w:rPr>
        <w:t>.</w:t>
      </w:r>
      <w:r w:rsidR="0079010B" w:rsidRPr="00002FA3">
        <w:rPr>
          <w:rFonts w:ascii="Arial" w:hAnsi="Arial" w:cs="Arial"/>
        </w:rPr>
        <w:t>Содействие органам местного  самоуправления  МО «Боханский район» в уничтожении дикорастущей конопл</w:t>
      </w:r>
      <w:r w:rsidR="00F83557">
        <w:rPr>
          <w:rFonts w:ascii="Arial" w:hAnsi="Arial" w:cs="Arial"/>
        </w:rPr>
        <w:t>и</w:t>
      </w:r>
    </w:p>
    <w:p w:rsidR="0048025B" w:rsidRPr="00337E7B" w:rsidRDefault="0048025B" w:rsidP="00693FBC">
      <w:pPr>
        <w:tabs>
          <w:tab w:val="left" w:pos="1783"/>
        </w:tabs>
        <w:sectPr w:rsidR="0048025B" w:rsidRPr="00337E7B" w:rsidSect="0048025B">
          <w:footerReference w:type="even" r:id="rId8"/>
          <w:footerReference w:type="default" r:id="rId9"/>
          <w:pgSz w:w="11906" w:h="16838"/>
          <w:pgMar w:top="1134" w:right="851" w:bottom="1134" w:left="1701" w:header="720" w:footer="720" w:gutter="0"/>
          <w:cols w:space="720"/>
          <w:docGrid w:linePitch="326"/>
        </w:sectPr>
      </w:pPr>
    </w:p>
    <w:p w:rsidR="00183B91" w:rsidRPr="00561FF0" w:rsidRDefault="00183B91" w:rsidP="00693FBC">
      <w:pPr>
        <w:widowControl w:val="0"/>
        <w:autoSpaceDE w:val="0"/>
        <w:autoSpaceDN w:val="0"/>
        <w:adjustRightInd w:val="0"/>
        <w:jc w:val="center"/>
        <w:outlineLvl w:val="2"/>
      </w:pPr>
      <w:r w:rsidRPr="00561FF0">
        <w:lastRenderedPageBreak/>
        <w:t xml:space="preserve">4. ПЕРЕЧЕНЬ МЕРОПРИЯТИЙ </w:t>
      </w:r>
      <w:r w:rsidR="006921EE">
        <w:t>ПОД</w:t>
      </w:r>
      <w:r w:rsidRPr="00561FF0">
        <w:t>ПРОГРАММЫ</w:t>
      </w:r>
    </w:p>
    <w:p w:rsidR="001D5823" w:rsidRPr="0048025B" w:rsidRDefault="001D5823" w:rsidP="001D5823">
      <w:pPr>
        <w:widowControl w:val="0"/>
        <w:autoSpaceDE w:val="0"/>
        <w:autoSpaceDN w:val="0"/>
        <w:adjustRightInd w:val="0"/>
        <w:jc w:val="both"/>
        <w:rPr>
          <w:rFonts w:ascii="Courier New" w:hAnsi="Courier New" w:cs="Courier New"/>
          <w:color w:val="000000" w:themeColor="text1"/>
          <w:sz w:val="20"/>
          <w:szCs w:val="20"/>
        </w:rPr>
      </w:pPr>
    </w:p>
    <w:tbl>
      <w:tblPr>
        <w:tblpPr w:leftFromText="180" w:rightFromText="180" w:vertAnchor="text" w:tblpY="1"/>
        <w:tblOverlap w:val="never"/>
        <w:tblW w:w="0" w:type="auto"/>
        <w:tblCellSpacing w:w="5" w:type="nil"/>
        <w:tblInd w:w="75" w:type="dxa"/>
        <w:tblLayout w:type="fixed"/>
        <w:tblCellMar>
          <w:left w:w="75" w:type="dxa"/>
          <w:right w:w="75" w:type="dxa"/>
        </w:tblCellMar>
        <w:tblLook w:val="0000"/>
      </w:tblPr>
      <w:tblGrid>
        <w:gridCol w:w="928"/>
        <w:gridCol w:w="1740"/>
        <w:gridCol w:w="1585"/>
        <w:gridCol w:w="387"/>
        <w:gridCol w:w="1508"/>
        <w:gridCol w:w="1392"/>
        <w:gridCol w:w="812"/>
        <w:gridCol w:w="812"/>
        <w:gridCol w:w="1184"/>
        <w:gridCol w:w="992"/>
        <w:gridCol w:w="1768"/>
      </w:tblGrid>
      <w:tr w:rsidR="001D5823" w:rsidRPr="0048025B" w:rsidTr="000124D3">
        <w:trPr>
          <w:tblCellSpacing w:w="5" w:type="nil"/>
        </w:trPr>
        <w:tc>
          <w:tcPr>
            <w:tcW w:w="92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N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п/п  </w:t>
            </w:r>
          </w:p>
        </w:tc>
        <w:tc>
          <w:tcPr>
            <w:tcW w:w="1740"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Цели, задачи,</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мероприятия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1972" w:type="dxa"/>
            <w:gridSpan w:val="2"/>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Дополнительная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информация,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характеризующая</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мероприятие </w:t>
            </w:r>
            <w:hyperlink w:anchor="Par367" w:history="1">
              <w:r w:rsidRPr="0048025B">
                <w:rPr>
                  <w:rFonts w:ascii="Courier New" w:hAnsi="Courier New" w:cs="Courier New"/>
                  <w:color w:val="000000" w:themeColor="text1"/>
                  <w:sz w:val="20"/>
                  <w:szCs w:val="20"/>
                </w:rPr>
                <w:t>&lt;*&gt;</w:t>
              </w:r>
            </w:hyperlink>
          </w:p>
        </w:tc>
        <w:tc>
          <w:tcPr>
            <w:tcW w:w="150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Срок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реализации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мероприятий</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c>
          <w:tcPr>
            <w:tcW w:w="5192" w:type="dxa"/>
            <w:gridSpan w:val="5"/>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Объем финансирования, тыс руб. </w:t>
            </w:r>
            <w:hyperlink w:anchor="Par368" w:history="1">
              <w:r w:rsidRPr="0048025B">
                <w:rPr>
                  <w:rFonts w:ascii="Courier New" w:hAnsi="Courier New" w:cs="Courier New"/>
                  <w:color w:val="000000" w:themeColor="text1"/>
                  <w:sz w:val="20"/>
                  <w:szCs w:val="20"/>
                </w:rPr>
                <w:t>&lt;**&gt;</w:t>
              </w:r>
            </w:hyperlink>
          </w:p>
        </w:tc>
        <w:tc>
          <w:tcPr>
            <w:tcW w:w="1768" w:type="dxa"/>
            <w:vMerge w:val="restart"/>
            <w:tcBorders>
              <w:top w:val="single" w:sz="8" w:space="0" w:color="auto"/>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мероприятия</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Программы </w:t>
            </w: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392"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Финансовые</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средства,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всего   </w:t>
            </w:r>
          </w:p>
        </w:tc>
        <w:tc>
          <w:tcPr>
            <w:tcW w:w="3800" w:type="dxa"/>
            <w:gridSpan w:val="4"/>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В том числе          </w:t>
            </w:r>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972" w:type="dxa"/>
            <w:gridSpan w:val="2"/>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0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392"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ФБ  </w:t>
            </w:r>
          </w:p>
          <w:p w:rsidR="001D5823" w:rsidRPr="0048025B" w:rsidRDefault="00E371D7" w:rsidP="00E57299">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ОБ  </w:t>
            </w:r>
          </w:p>
          <w:p w:rsidR="001D5823" w:rsidRPr="0048025B" w:rsidRDefault="00E371D7" w:rsidP="00E57299">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1184"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МБ  </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Внебюджетные</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средства  </w:t>
            </w:r>
          </w:p>
          <w:p w:rsidR="001D5823" w:rsidRPr="0048025B" w:rsidRDefault="00E371D7" w:rsidP="00E57299">
            <w:pPr>
              <w:widowControl w:val="0"/>
              <w:autoSpaceDE w:val="0"/>
              <w:autoSpaceDN w:val="0"/>
              <w:adjustRightInd w:val="0"/>
              <w:rPr>
                <w:rFonts w:ascii="Courier New" w:hAnsi="Courier New" w:cs="Courier New"/>
                <w:color w:val="000000" w:themeColor="text1"/>
                <w:sz w:val="20"/>
                <w:szCs w:val="20"/>
              </w:rPr>
            </w:pPr>
            <w:hyperlink w:anchor="Par369" w:history="1">
              <w:r w:rsidR="001D5823" w:rsidRPr="0048025B">
                <w:rPr>
                  <w:rFonts w:ascii="Courier New" w:hAnsi="Courier New" w:cs="Courier New"/>
                  <w:color w:val="000000" w:themeColor="text1"/>
                  <w:sz w:val="20"/>
                  <w:szCs w:val="20"/>
                </w:rPr>
                <w:t>&lt;***&gt;</w:t>
              </w:r>
            </w:hyperlink>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   </w:t>
            </w:r>
          </w:p>
        </w:tc>
        <w:tc>
          <w:tcPr>
            <w:tcW w:w="1740"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2      </w:t>
            </w:r>
          </w:p>
        </w:tc>
        <w:tc>
          <w:tcPr>
            <w:tcW w:w="1972"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3       </w:t>
            </w:r>
          </w:p>
        </w:tc>
        <w:tc>
          <w:tcPr>
            <w:tcW w:w="150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4     </w:t>
            </w:r>
          </w:p>
        </w:tc>
        <w:tc>
          <w:tcPr>
            <w:tcW w:w="13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5     </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6  </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7  </w:t>
            </w:r>
          </w:p>
        </w:tc>
        <w:tc>
          <w:tcPr>
            <w:tcW w:w="1184"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8  </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9      </w:t>
            </w:r>
          </w:p>
        </w:tc>
        <w:tc>
          <w:tcPr>
            <w:tcW w:w="176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    10     </w:t>
            </w:r>
          </w:p>
        </w:tc>
      </w:tr>
      <w:tr w:rsidR="001D5823" w:rsidRPr="0048025B" w:rsidTr="00E57299">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2180" w:type="dxa"/>
            <w:gridSpan w:val="10"/>
            <w:tcBorders>
              <w:left w:val="single" w:sz="8" w:space="0" w:color="auto"/>
              <w:bottom w:val="single" w:sz="8" w:space="0" w:color="auto"/>
              <w:right w:val="single" w:sz="8" w:space="0" w:color="auto"/>
            </w:tcBorders>
          </w:tcPr>
          <w:p w:rsidR="001D5823" w:rsidRPr="0048025B" w:rsidRDefault="001D5823" w:rsidP="001D5823">
            <w:pPr>
              <w:spacing w:line="0" w:lineRule="atLeast"/>
              <w:ind w:firstLine="360"/>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1D5823" w:rsidRPr="0048025B" w:rsidRDefault="001D5823" w:rsidP="00E57299">
            <w:pPr>
              <w:suppressAutoHyphens w:val="0"/>
              <w:overflowPunct w:val="0"/>
              <w:autoSpaceDE w:val="0"/>
              <w:autoSpaceDN w:val="0"/>
              <w:adjustRightInd w:val="0"/>
              <w:spacing w:line="0" w:lineRule="atLeast"/>
              <w:contextualSpacing/>
              <w:jc w:val="both"/>
              <w:textAlignment w:val="baseline"/>
              <w:rPr>
                <w:rFonts w:ascii="Courier New" w:hAnsi="Courier New" w:cs="Courier New"/>
                <w:bCs/>
                <w:color w:val="000000" w:themeColor="text1"/>
                <w:sz w:val="20"/>
                <w:szCs w:val="20"/>
              </w:rPr>
            </w:pPr>
          </w:p>
        </w:tc>
      </w:tr>
      <w:tr w:rsidR="001D5823" w:rsidRPr="0048025B" w:rsidTr="000124D3">
        <w:trPr>
          <w:tblCellSpacing w:w="5" w:type="nil"/>
        </w:trPr>
        <w:tc>
          <w:tcPr>
            <w:tcW w:w="928"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 цели</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            </w:t>
            </w:r>
          </w:p>
        </w:tc>
        <w:tc>
          <w:tcPr>
            <w:tcW w:w="1585"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w:t>
            </w:r>
            <w:r w:rsidR="00716A4A" w:rsidRPr="0048025B">
              <w:rPr>
                <w:rFonts w:ascii="Courier New" w:hAnsi="Courier New" w:cs="Courier New"/>
                <w:color w:val="000000" w:themeColor="text1"/>
                <w:sz w:val="20"/>
                <w:szCs w:val="20"/>
              </w:rPr>
              <w:t>9</w:t>
            </w:r>
            <w:r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716A4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1209</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1D5823" w:rsidRPr="0048025B" w:rsidRDefault="00716A4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5B1A6D"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1D5823" w:rsidRPr="0048025B" w:rsidRDefault="00716A4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5B1A6D"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1D5823" w:rsidRPr="0048025B" w:rsidRDefault="00716A4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5B1A6D"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E57299">
        <w:trPr>
          <w:tblCellSpacing w:w="5" w:type="nil"/>
        </w:trPr>
        <w:tc>
          <w:tcPr>
            <w:tcW w:w="928"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2180" w:type="dxa"/>
            <w:gridSpan w:val="10"/>
            <w:tcBorders>
              <w:left w:val="single" w:sz="8" w:space="0" w:color="auto"/>
              <w:bottom w:val="single" w:sz="8" w:space="0" w:color="auto"/>
              <w:right w:val="single" w:sz="8" w:space="0" w:color="auto"/>
            </w:tcBorders>
          </w:tcPr>
          <w:p w:rsidR="00033D18" w:rsidRPr="0048025B" w:rsidRDefault="001D5823" w:rsidP="00033D18">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Задача 1.1</w:t>
            </w:r>
            <w:r w:rsidR="00033D18" w:rsidRPr="0048025B">
              <w:rPr>
                <w:rFonts w:ascii="Courier New" w:hAnsi="Courier New" w:cs="Courier New"/>
                <w:color w:val="000000" w:themeColor="text1"/>
                <w:sz w:val="20"/>
                <w:szCs w:val="20"/>
              </w:rPr>
              <w:t xml:space="preserve"> 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1D5823" w:rsidRPr="0048025B" w:rsidRDefault="001D5823" w:rsidP="00033D18">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1.1   </w:t>
            </w:r>
          </w:p>
        </w:tc>
        <w:tc>
          <w:tcPr>
            <w:tcW w:w="1585"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5B1A6D" w:rsidRPr="0048025B">
              <w:rPr>
                <w:rFonts w:ascii="Courier New" w:hAnsi="Courier New" w:cs="Courier New"/>
                <w:color w:val="000000" w:themeColor="text1"/>
                <w:sz w:val="20"/>
                <w:szCs w:val="20"/>
              </w:rPr>
              <w:t>09</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5B1A6D" w:rsidRPr="0048025B">
              <w:rPr>
                <w:rFonts w:ascii="Courier New" w:hAnsi="Courier New" w:cs="Courier New"/>
                <w:color w:val="000000" w:themeColor="text1"/>
                <w:sz w:val="20"/>
                <w:szCs w:val="20"/>
              </w:rPr>
              <w:t>09</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5B1A6D"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tc>
        <w:tc>
          <w:tcPr>
            <w:tcW w:w="1740" w:type="dxa"/>
            <w:vMerge w:val="restart"/>
            <w:tcBorders>
              <w:left w:val="single" w:sz="8" w:space="0" w:color="auto"/>
              <w:bottom w:val="single" w:sz="8" w:space="0" w:color="auto"/>
              <w:right w:val="single" w:sz="8" w:space="0" w:color="auto"/>
            </w:tcBorders>
          </w:tcPr>
          <w:p w:rsidR="001D5823" w:rsidRPr="0048025B" w:rsidRDefault="001D5823" w:rsidP="002115B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Проведение  </w:t>
            </w:r>
            <w:r w:rsidR="002115B3" w:rsidRPr="0048025B">
              <w:rPr>
                <w:rFonts w:ascii="Courier New" w:hAnsi="Courier New" w:cs="Courier New"/>
                <w:color w:val="000000" w:themeColor="text1"/>
                <w:sz w:val="20"/>
                <w:szCs w:val="20"/>
              </w:rPr>
              <w:t xml:space="preserve">комплексных мероприятий по профилактике </w:t>
            </w:r>
            <w:r w:rsidR="002115B3" w:rsidRPr="0048025B">
              <w:rPr>
                <w:rFonts w:ascii="Courier New" w:hAnsi="Courier New" w:cs="Courier New"/>
                <w:color w:val="000000" w:themeColor="text1"/>
                <w:sz w:val="20"/>
                <w:szCs w:val="20"/>
              </w:rPr>
              <w:lastRenderedPageBreak/>
              <w:t>социально – негативных  явлений</w:t>
            </w:r>
          </w:p>
        </w:tc>
        <w:tc>
          <w:tcPr>
            <w:tcW w:w="1585" w:type="dxa"/>
            <w:vMerge w:val="restart"/>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309</w:t>
            </w:r>
            <w:r w:rsidR="001D5823" w:rsidRPr="0048025B">
              <w:rPr>
                <w:rFonts w:ascii="Courier New" w:hAnsi="Courier New" w:cs="Courier New"/>
                <w:color w:val="000000" w:themeColor="text1"/>
                <w:sz w:val="20"/>
                <w:szCs w:val="20"/>
              </w:rPr>
              <w:t>,0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309</w:t>
            </w:r>
            <w:r w:rsidR="001D5823" w:rsidRPr="0048025B">
              <w:rPr>
                <w:rFonts w:ascii="Courier New" w:hAnsi="Courier New" w:cs="Courier New"/>
                <w:color w:val="000000" w:themeColor="text1"/>
                <w:sz w:val="20"/>
                <w:szCs w:val="20"/>
              </w:rPr>
              <w:t>,0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1D5823" w:rsidRPr="0048025B" w:rsidTr="000124D3">
        <w:trPr>
          <w:tblCellSpacing w:w="5" w:type="nil"/>
        </w:trPr>
        <w:tc>
          <w:tcPr>
            <w:tcW w:w="928"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в т.ч.  </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w:t>
            </w:r>
            <w:r w:rsidRPr="0048025B">
              <w:rPr>
                <w:rFonts w:ascii="Courier New" w:hAnsi="Courier New" w:cs="Courier New"/>
                <w:color w:val="000000" w:themeColor="text1"/>
                <w:sz w:val="20"/>
                <w:szCs w:val="20"/>
              </w:rPr>
              <w:t xml:space="preserve"> квартал</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w:t>
            </w:r>
            <w:r w:rsidR="002115B3"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25</w:t>
            </w:r>
            <w:r w:rsidR="001D5823" w:rsidRPr="0048025B">
              <w:rPr>
                <w:rFonts w:ascii="Courier New" w:hAnsi="Courier New" w:cs="Courier New"/>
                <w:color w:val="000000" w:themeColor="text1"/>
                <w:sz w:val="20"/>
                <w:szCs w:val="20"/>
              </w:rPr>
              <w:t>,0</w:t>
            </w:r>
          </w:p>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w:t>
            </w:r>
            <w:r w:rsidR="001D5823" w:rsidRPr="0048025B">
              <w:rPr>
                <w:rFonts w:ascii="Courier New" w:hAnsi="Courier New" w:cs="Courier New"/>
                <w:color w:val="000000" w:themeColor="text1"/>
                <w:sz w:val="20"/>
                <w:szCs w:val="20"/>
              </w:rPr>
              <w:t>,0</w:t>
            </w:r>
          </w:p>
          <w:p w:rsidR="001D5823" w:rsidRPr="0048025B" w:rsidRDefault="00BA153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1D5823" w:rsidRPr="0048025B" w:rsidRDefault="000A09F1"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2115B3" w:rsidRPr="0048025B">
              <w:rPr>
                <w:rFonts w:ascii="Courier New" w:hAnsi="Courier New" w:cs="Courier New"/>
                <w:color w:val="000000" w:themeColor="text1"/>
                <w:sz w:val="20"/>
                <w:szCs w:val="20"/>
              </w:rPr>
              <w:t>03</w:t>
            </w:r>
            <w:r w:rsidR="001D5823" w:rsidRPr="0048025B">
              <w:rPr>
                <w:rFonts w:ascii="Courier New" w:hAnsi="Courier New" w:cs="Courier New"/>
                <w:color w:val="000000" w:themeColor="text1"/>
                <w:sz w:val="20"/>
                <w:szCs w:val="20"/>
              </w:rPr>
              <w:t>,0</w:t>
            </w:r>
          </w:p>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p w:rsidR="00CD46BB" w:rsidRPr="0048025B" w:rsidRDefault="00BA1533" w:rsidP="00CD46BB">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25</w:t>
            </w:r>
            <w:r w:rsidR="00CD46BB" w:rsidRPr="0048025B">
              <w:rPr>
                <w:rFonts w:ascii="Courier New" w:hAnsi="Courier New" w:cs="Courier New"/>
                <w:color w:val="000000" w:themeColor="text1"/>
                <w:sz w:val="20"/>
                <w:szCs w:val="20"/>
              </w:rPr>
              <w:t>,0</w:t>
            </w:r>
          </w:p>
          <w:p w:rsidR="00CD46BB" w:rsidRPr="0048025B" w:rsidRDefault="00BA1533" w:rsidP="00CD46BB">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w:t>
            </w:r>
            <w:r w:rsidR="00CD46BB" w:rsidRPr="0048025B">
              <w:rPr>
                <w:rFonts w:ascii="Courier New" w:hAnsi="Courier New" w:cs="Courier New"/>
                <w:color w:val="000000" w:themeColor="text1"/>
                <w:sz w:val="20"/>
                <w:szCs w:val="20"/>
              </w:rPr>
              <w:t>,0</w:t>
            </w:r>
          </w:p>
          <w:p w:rsidR="001D5823" w:rsidRPr="0048025B" w:rsidRDefault="00BA1533" w:rsidP="00CD46BB">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992" w:type="dxa"/>
            <w:tcBorders>
              <w:left w:val="single" w:sz="8" w:space="0" w:color="auto"/>
              <w:bottom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1D5823" w:rsidRPr="0048025B" w:rsidRDefault="001D5823" w:rsidP="00E57299">
            <w:pPr>
              <w:widowControl w:val="0"/>
              <w:autoSpaceDE w:val="0"/>
              <w:autoSpaceDN w:val="0"/>
              <w:adjustRightInd w:val="0"/>
              <w:rPr>
                <w:rFonts w:ascii="Courier New" w:hAnsi="Courier New" w:cs="Courier New"/>
                <w:color w:val="000000" w:themeColor="text1"/>
                <w:sz w:val="20"/>
                <w:szCs w:val="20"/>
              </w:rPr>
            </w:pPr>
          </w:p>
        </w:tc>
      </w:tr>
      <w:tr w:rsidR="00BA1533" w:rsidRPr="0048025B" w:rsidTr="000124D3">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2019 год в т.ч.</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0124D3">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2020 год в т.ч.</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25,0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53,0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E57299">
        <w:trPr>
          <w:tblCellSpacing w:w="5" w:type="nil"/>
        </w:trPr>
        <w:tc>
          <w:tcPr>
            <w:tcW w:w="928"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1.2.  </w:t>
            </w:r>
          </w:p>
        </w:tc>
        <w:tc>
          <w:tcPr>
            <w:tcW w:w="12180" w:type="dxa"/>
            <w:gridSpan w:val="10"/>
            <w:tcBorders>
              <w:left w:val="single" w:sz="8" w:space="0" w:color="auto"/>
              <w:bottom w:val="single" w:sz="8" w:space="0" w:color="auto"/>
              <w:right w:val="single" w:sz="8" w:space="0" w:color="auto"/>
            </w:tcBorders>
          </w:tcPr>
          <w:p w:rsidR="00BA1533" w:rsidRPr="0048025B" w:rsidRDefault="00BA1533" w:rsidP="00BA1533">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Задача 1.2  Увеличение количества вовлечённых в профилактические мероприятия с участием правоохранительных органов безнадзорных детей и подростков.   </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8562B5">
        <w:trPr>
          <w:tblCellSpacing w:w="5" w:type="nil"/>
        </w:trPr>
        <w:tc>
          <w:tcPr>
            <w:tcW w:w="928" w:type="dxa"/>
            <w:vMerge w:val="restart"/>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w:t>
            </w:r>
          </w:p>
        </w:tc>
        <w:tc>
          <w:tcPr>
            <w:tcW w:w="1740" w:type="dxa"/>
            <w:vMerge w:val="restart"/>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1.2   </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BA1533"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w:t>
            </w:r>
            <w:r w:rsidR="00BA1533" w:rsidRPr="0048025B">
              <w:rPr>
                <w:rFonts w:ascii="Courier New" w:hAnsi="Courier New" w:cs="Courier New"/>
                <w:color w:val="000000" w:themeColor="text1"/>
                <w:sz w:val="20"/>
                <w:szCs w:val="20"/>
              </w:rPr>
              <w:t>00,0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BA1533" w:rsidRPr="0048025B" w:rsidTr="008562B5">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8562B5">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8562B5">
        <w:trPr>
          <w:tblCellSpacing w:w="5" w:type="nil"/>
        </w:trPr>
        <w:tc>
          <w:tcPr>
            <w:tcW w:w="928"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BA1533" w:rsidRPr="0048025B" w:rsidTr="008562B5">
        <w:trPr>
          <w:tblCellSpacing w:w="5" w:type="nil"/>
        </w:trPr>
        <w:tc>
          <w:tcPr>
            <w:tcW w:w="928" w:type="dxa"/>
            <w:vMerge w:val="restart"/>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1.2.1.</w:t>
            </w:r>
          </w:p>
        </w:tc>
        <w:tc>
          <w:tcPr>
            <w:tcW w:w="1740" w:type="dxa"/>
            <w:vMerge w:val="restart"/>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Участие в мероприятиях по профилактике социально- негативных  явлений</w:t>
            </w:r>
          </w:p>
        </w:tc>
        <w:tc>
          <w:tcPr>
            <w:tcW w:w="1585" w:type="dxa"/>
            <w:vMerge w:val="restart"/>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в т.ч.  </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7941FF" w:rsidRPr="0048025B" w:rsidRDefault="007941FF"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BA1533" w:rsidRPr="0048025B" w:rsidRDefault="007941FF"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w:t>
            </w:r>
            <w:r w:rsidR="00BA1533" w:rsidRPr="0048025B">
              <w:rPr>
                <w:rFonts w:ascii="Courier New" w:hAnsi="Courier New" w:cs="Courier New"/>
                <w:color w:val="000000" w:themeColor="text1"/>
                <w:sz w:val="20"/>
                <w:szCs w:val="20"/>
              </w:rPr>
              <w:t>00,0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p w:rsidR="007941FF" w:rsidRPr="0048025B" w:rsidRDefault="007941FF" w:rsidP="00BA1533">
            <w:pPr>
              <w:widowControl w:val="0"/>
              <w:autoSpaceDE w:val="0"/>
              <w:autoSpaceDN w:val="0"/>
              <w:adjustRightInd w:val="0"/>
              <w:rPr>
                <w:rFonts w:ascii="Courier New" w:hAnsi="Courier New" w:cs="Courier New"/>
                <w:color w:val="000000" w:themeColor="text1"/>
                <w:sz w:val="20"/>
                <w:szCs w:val="20"/>
              </w:rPr>
            </w:pP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BA1533" w:rsidRPr="0048025B" w:rsidRDefault="00BA1533" w:rsidP="00BA1533">
            <w:pPr>
              <w:rPr>
                <w:rFonts w:ascii="Courier New" w:hAnsi="Courier New" w:cs="Courier New"/>
                <w:color w:val="000000" w:themeColor="text1"/>
                <w:sz w:val="20"/>
                <w:szCs w:val="20"/>
              </w:rPr>
            </w:pPr>
          </w:p>
        </w:tc>
        <w:tc>
          <w:tcPr>
            <w:tcW w:w="992" w:type="dxa"/>
            <w:tcBorders>
              <w:left w:val="single" w:sz="8" w:space="0" w:color="auto"/>
              <w:bottom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BA1533" w:rsidRPr="0048025B" w:rsidRDefault="00BA1533" w:rsidP="00BA1533">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в т.ч.  </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rPr>
                <w:rFonts w:ascii="Courier New" w:hAnsi="Courier New" w:cs="Courier New"/>
                <w:color w:val="000000" w:themeColor="text1"/>
                <w:sz w:val="20"/>
                <w:szCs w:val="20"/>
              </w:rPr>
            </w:pP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в т.ч.  </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lastRenderedPageBreak/>
              <w:t>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100,0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50,0</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p w:rsidR="00D135C0" w:rsidRPr="0048025B" w:rsidRDefault="00D135C0" w:rsidP="00D135C0">
            <w:pPr>
              <w:rPr>
                <w:rFonts w:ascii="Courier New" w:hAnsi="Courier New" w:cs="Courier New"/>
                <w:color w:val="000000" w:themeColor="text1"/>
                <w:sz w:val="20"/>
                <w:szCs w:val="20"/>
              </w:rPr>
            </w:pP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E57299">
        <w:trPr>
          <w:tblCellSpacing w:w="5" w:type="nil"/>
        </w:trPr>
        <w:tc>
          <w:tcPr>
            <w:tcW w:w="928"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1.3</w:t>
            </w:r>
          </w:p>
        </w:tc>
        <w:tc>
          <w:tcPr>
            <w:tcW w:w="12180" w:type="dxa"/>
            <w:gridSpan w:val="10"/>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Задача 1.3 Содействие органам местного  самоуправления  МО «Боханский район» в уничтожении дикорастущей конопли.</w:t>
            </w:r>
          </w:p>
        </w:tc>
      </w:tr>
      <w:tr w:rsidR="00D135C0" w:rsidRPr="0048025B" w:rsidTr="008562B5">
        <w:trPr>
          <w:tblCellSpacing w:w="5" w:type="nil"/>
        </w:trPr>
        <w:tc>
          <w:tcPr>
            <w:tcW w:w="928" w:type="dxa"/>
            <w:vMerge w:val="restart"/>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1.3.1</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1.3.2.</w:t>
            </w:r>
          </w:p>
        </w:tc>
        <w:tc>
          <w:tcPr>
            <w:tcW w:w="1740" w:type="dxa"/>
            <w:vMerge w:val="restart"/>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Всего по</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задаче 1.3   </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585" w:type="dxa"/>
            <w:vMerge w:val="restart"/>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600,0</w:t>
            </w: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600,0</w:t>
            </w: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D135C0" w:rsidRPr="0048025B" w:rsidTr="008562B5">
        <w:trPr>
          <w:tblCellSpacing w:w="5" w:type="nil"/>
        </w:trPr>
        <w:tc>
          <w:tcPr>
            <w:tcW w:w="92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4"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D135C0" w:rsidRPr="0048025B" w:rsidTr="008562B5">
        <w:trPr>
          <w:tblCellSpacing w:w="5" w:type="nil"/>
        </w:trPr>
        <w:tc>
          <w:tcPr>
            <w:tcW w:w="928" w:type="dxa"/>
            <w:vMerge/>
            <w:tcBorders>
              <w:top w:val="single" w:sz="4" w:space="0" w:color="auto"/>
              <w:left w:val="single" w:sz="8" w:space="0" w:color="auto"/>
              <w:bottom w:val="single" w:sz="8" w:space="0" w:color="auto"/>
              <w:right w:val="single" w:sz="4" w:space="0" w:color="auto"/>
            </w:tcBorders>
          </w:tcPr>
          <w:p w:rsidR="00D135C0" w:rsidRPr="0048025B" w:rsidRDefault="00D135C0" w:rsidP="00D135C0">
            <w:pPr>
              <w:widowControl w:val="0"/>
              <w:autoSpaceDE w:val="0"/>
              <w:autoSpaceDN w:val="0"/>
              <w:adjustRightInd w:val="0"/>
              <w:jc w:val="both"/>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bottom w:val="single" w:sz="4" w:space="0" w:color="auto"/>
              <w:right w:val="single" w:sz="4" w:space="0" w:color="auto"/>
            </w:tcBorders>
          </w:tcPr>
          <w:p w:rsidR="00D135C0" w:rsidRPr="006921EE"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Выявление и уничтожение очагов произрастания  дикорастущей  конопли</w:t>
            </w:r>
            <w:r w:rsidR="006921EE">
              <w:rPr>
                <w:rFonts w:ascii="Courier New" w:hAnsi="Courier New" w:cs="Courier New"/>
                <w:color w:val="000000" w:themeColor="text1"/>
                <w:sz w:val="20"/>
                <w:szCs w:val="20"/>
              </w:rPr>
              <w:t xml:space="preserve"> (приобретение ядохимикатов, заключение договоров ГПХ, приобретение ГСМ).</w:t>
            </w:r>
          </w:p>
        </w:tc>
        <w:tc>
          <w:tcPr>
            <w:tcW w:w="1585" w:type="dxa"/>
            <w:vMerge w:val="restart"/>
            <w:tcBorders>
              <w:top w:val="single" w:sz="4" w:space="0" w:color="auto"/>
              <w:left w:val="single" w:sz="4"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в т.ч.  </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top w:val="single" w:sz="4" w:space="0" w:color="auto"/>
              <w:left w:val="single" w:sz="8" w:space="0" w:color="auto"/>
              <w:bottom w:val="single" w:sz="8" w:space="0" w:color="auto"/>
              <w:right w:val="single" w:sz="8" w:space="0" w:color="auto"/>
            </w:tcBorders>
          </w:tcPr>
          <w:p w:rsidR="00D135C0" w:rsidRPr="0048025B" w:rsidRDefault="000124D3" w:rsidP="00D135C0">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sidR="00D135C0" w:rsidRPr="0048025B">
              <w:rPr>
                <w:rFonts w:ascii="Courier New" w:hAnsi="Courier New" w:cs="Courier New"/>
                <w:color w:val="000000" w:themeColor="text1"/>
                <w:sz w:val="20"/>
                <w:szCs w:val="20"/>
              </w:rPr>
              <w:t>00,0</w:t>
            </w:r>
          </w:p>
          <w:p w:rsidR="00D135C0" w:rsidRPr="0048025B" w:rsidRDefault="00D135C0" w:rsidP="00D135C0">
            <w:pPr>
              <w:rPr>
                <w:rFonts w:ascii="Courier New" w:hAnsi="Courier New" w:cs="Courier New"/>
                <w:color w:val="000000" w:themeColor="text1"/>
                <w:sz w:val="20"/>
                <w:szCs w:val="20"/>
              </w:rPr>
            </w:pPr>
          </w:p>
          <w:p w:rsidR="00D135C0" w:rsidRPr="0048025B" w:rsidRDefault="00D135C0" w:rsidP="00D135C0">
            <w:pPr>
              <w:rPr>
                <w:rFonts w:ascii="Courier New" w:hAnsi="Courier New" w:cs="Courier New"/>
                <w:color w:val="000000" w:themeColor="text1"/>
                <w:sz w:val="20"/>
                <w:szCs w:val="20"/>
              </w:rPr>
            </w:pPr>
          </w:p>
          <w:p w:rsidR="00D135C0" w:rsidRPr="0048025B" w:rsidRDefault="000124D3" w:rsidP="00D135C0">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sidR="00D135C0" w:rsidRPr="0048025B">
              <w:rPr>
                <w:rFonts w:ascii="Courier New" w:hAnsi="Courier New" w:cs="Courier New"/>
                <w:color w:val="000000" w:themeColor="text1"/>
                <w:sz w:val="20"/>
                <w:szCs w:val="20"/>
              </w:rPr>
              <w:t>00,0</w:t>
            </w:r>
          </w:p>
        </w:tc>
        <w:tc>
          <w:tcPr>
            <w:tcW w:w="812" w:type="dxa"/>
            <w:tcBorders>
              <w:top w:val="single" w:sz="4" w:space="0" w:color="auto"/>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8" w:space="0" w:color="auto"/>
              <w:bottom w:val="single" w:sz="8" w:space="0" w:color="auto"/>
              <w:right w:val="single" w:sz="8" w:space="0" w:color="auto"/>
            </w:tcBorders>
          </w:tcPr>
          <w:p w:rsidR="00D135C0" w:rsidRPr="0048025B" w:rsidRDefault="000124D3" w:rsidP="00D135C0">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sidR="00D135C0" w:rsidRPr="0048025B">
              <w:rPr>
                <w:rFonts w:ascii="Courier New" w:hAnsi="Courier New" w:cs="Courier New"/>
                <w:color w:val="000000" w:themeColor="text1"/>
                <w:sz w:val="20"/>
                <w:szCs w:val="20"/>
              </w:rPr>
              <w:t>00,0</w:t>
            </w:r>
          </w:p>
          <w:p w:rsidR="00D135C0" w:rsidRPr="0048025B" w:rsidRDefault="00D135C0" w:rsidP="00D135C0">
            <w:pPr>
              <w:rPr>
                <w:rFonts w:ascii="Courier New" w:hAnsi="Courier New" w:cs="Courier New"/>
                <w:color w:val="000000" w:themeColor="text1"/>
                <w:sz w:val="20"/>
                <w:szCs w:val="20"/>
              </w:rPr>
            </w:pPr>
          </w:p>
          <w:p w:rsidR="00D135C0" w:rsidRPr="0048025B" w:rsidRDefault="00D135C0" w:rsidP="00D135C0">
            <w:pPr>
              <w:rPr>
                <w:rFonts w:ascii="Courier New" w:hAnsi="Courier New" w:cs="Courier New"/>
                <w:color w:val="000000" w:themeColor="text1"/>
                <w:sz w:val="20"/>
                <w:szCs w:val="20"/>
              </w:rPr>
            </w:pPr>
          </w:p>
          <w:p w:rsidR="00D135C0" w:rsidRPr="0048025B" w:rsidRDefault="000124D3" w:rsidP="00D135C0">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w:t>
            </w:r>
            <w:r w:rsidR="00D135C0" w:rsidRPr="0048025B">
              <w:rPr>
                <w:rFonts w:ascii="Courier New" w:hAnsi="Courier New" w:cs="Courier New"/>
                <w:color w:val="000000" w:themeColor="text1"/>
                <w:sz w:val="20"/>
                <w:szCs w:val="20"/>
              </w:rPr>
              <w:t>00,0</w:t>
            </w:r>
          </w:p>
        </w:tc>
        <w:tc>
          <w:tcPr>
            <w:tcW w:w="992" w:type="dxa"/>
            <w:tcBorders>
              <w:top w:val="single" w:sz="4" w:space="0" w:color="auto"/>
              <w:left w:val="single" w:sz="8" w:space="0" w:color="auto"/>
              <w:bottom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D135C0" w:rsidRPr="0048025B" w:rsidRDefault="00D135C0" w:rsidP="00D135C0">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tcBorders>
              <w:left w:val="single" w:sz="8" w:space="0" w:color="auto"/>
              <w:bottom w:val="single" w:sz="8" w:space="0" w:color="auto"/>
              <w:right w:val="single" w:sz="4" w:space="0" w:color="auto"/>
            </w:tcBorders>
          </w:tcPr>
          <w:p w:rsidR="000124D3" w:rsidRPr="0048025B" w:rsidRDefault="000124D3" w:rsidP="000124D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585" w:type="dxa"/>
            <w:vMerge/>
            <w:tcBorders>
              <w:top w:val="single" w:sz="4" w:space="0" w:color="auto"/>
              <w:left w:val="single" w:sz="4"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в т.ч.  </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tcBorders>
              <w:left w:val="single" w:sz="8" w:space="0" w:color="auto"/>
              <w:bottom w:val="single" w:sz="8" w:space="0" w:color="auto"/>
              <w:right w:val="single" w:sz="4" w:space="0" w:color="auto"/>
            </w:tcBorders>
          </w:tcPr>
          <w:p w:rsidR="000124D3" w:rsidRPr="0048025B" w:rsidRDefault="000124D3" w:rsidP="000124D3">
            <w:pPr>
              <w:widowControl w:val="0"/>
              <w:autoSpaceDE w:val="0"/>
              <w:autoSpaceDN w:val="0"/>
              <w:adjustRightInd w:val="0"/>
              <w:jc w:val="both"/>
              <w:rPr>
                <w:rFonts w:ascii="Courier New" w:hAnsi="Courier New" w:cs="Courier New"/>
                <w:color w:val="000000" w:themeColor="text1"/>
                <w:sz w:val="20"/>
                <w:szCs w:val="20"/>
              </w:rPr>
            </w:pPr>
          </w:p>
        </w:tc>
        <w:tc>
          <w:tcPr>
            <w:tcW w:w="1740" w:type="dxa"/>
            <w:vMerge/>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585" w:type="dxa"/>
            <w:vMerge/>
            <w:tcBorders>
              <w:top w:val="single" w:sz="4" w:space="0" w:color="auto"/>
              <w:left w:val="single" w:sz="4"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в т.ч.  </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III</w:t>
            </w:r>
            <w:r w:rsidRPr="0048025B">
              <w:rPr>
                <w:rFonts w:ascii="Courier New" w:hAnsi="Courier New" w:cs="Courier New"/>
                <w:color w:val="000000" w:themeColor="text1"/>
                <w:sz w:val="20"/>
                <w:szCs w:val="20"/>
              </w:rPr>
              <w:t xml:space="preserve"> квартал</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lang w:val="en-US"/>
              </w:rPr>
              <w:t>Iv</w:t>
            </w:r>
            <w:r w:rsidRPr="0048025B">
              <w:rPr>
                <w:rFonts w:ascii="Courier New" w:hAnsi="Courier New" w:cs="Courier New"/>
                <w:color w:val="000000" w:themeColor="text1"/>
                <w:sz w:val="20"/>
                <w:szCs w:val="20"/>
              </w:rPr>
              <w:t xml:space="preserve"> квартал</w:t>
            </w:r>
          </w:p>
        </w:tc>
        <w:tc>
          <w:tcPr>
            <w:tcW w:w="1392" w:type="dxa"/>
            <w:tcBorders>
              <w:left w:val="single" w:sz="8" w:space="0" w:color="auto"/>
              <w:bottom w:val="single" w:sz="8" w:space="0" w:color="auto"/>
              <w:right w:val="single" w:sz="8" w:space="0" w:color="auto"/>
            </w:tcBorders>
          </w:tcPr>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81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left w:val="single" w:sz="8" w:space="0" w:color="auto"/>
              <w:bottom w:val="single" w:sz="8" w:space="0" w:color="auto"/>
              <w:right w:val="single" w:sz="8" w:space="0" w:color="auto"/>
            </w:tcBorders>
          </w:tcPr>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p>
          <w:p w:rsidR="000124D3" w:rsidRPr="0048025B" w:rsidRDefault="000124D3" w:rsidP="000124D3">
            <w:pPr>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200,0</w:t>
            </w:r>
          </w:p>
        </w:tc>
        <w:tc>
          <w:tcPr>
            <w:tcW w:w="992" w:type="dxa"/>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8" w:space="0" w:color="auto"/>
              <w:bottom w:val="single" w:sz="8" w:space="0" w:color="auto"/>
              <w:right w:val="single" w:sz="8"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val="restart"/>
            <w:tcBorders>
              <w:top w:val="single" w:sz="4" w:space="0" w:color="auto"/>
              <w:left w:val="single" w:sz="8"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40"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В том числе:</w:t>
            </w:r>
          </w:p>
        </w:tc>
        <w:tc>
          <w:tcPr>
            <w:tcW w:w="1585"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2018-2020 годы,</w:t>
            </w:r>
          </w:p>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в т.ч.     </w:t>
            </w:r>
          </w:p>
        </w:tc>
        <w:tc>
          <w:tcPr>
            <w:tcW w:w="13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1209,0</w:t>
            </w: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1209,0</w:t>
            </w:r>
          </w:p>
        </w:tc>
        <w:tc>
          <w:tcPr>
            <w:tcW w:w="9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val="restart"/>
            <w:tcBorders>
              <w:top w:val="single" w:sz="4" w:space="0" w:color="auto"/>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Отдел по делам молодёжи, спорту и туризму администрации муниципального образования «Боханский район»</w:t>
            </w:r>
          </w:p>
        </w:tc>
      </w:tr>
      <w:tr w:rsidR="000124D3" w:rsidRPr="0048025B" w:rsidTr="008562B5">
        <w:trPr>
          <w:tblCellSpacing w:w="5" w:type="nil"/>
        </w:trPr>
        <w:tc>
          <w:tcPr>
            <w:tcW w:w="928" w:type="dxa"/>
            <w:vMerge/>
            <w:tcBorders>
              <w:left w:val="single" w:sz="8"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40" w:type="dxa"/>
            <w:vMerge w:val="restart"/>
            <w:tcBorders>
              <w:top w:val="single" w:sz="4" w:space="0" w:color="auto"/>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Исполнитель 1</w:t>
            </w:r>
          </w:p>
        </w:tc>
        <w:tc>
          <w:tcPr>
            <w:tcW w:w="1585" w:type="dxa"/>
            <w:vMerge w:val="restart"/>
            <w:tcBorders>
              <w:top w:val="single" w:sz="4" w:space="0" w:color="auto"/>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2018 год      </w:t>
            </w:r>
          </w:p>
        </w:tc>
        <w:tc>
          <w:tcPr>
            <w:tcW w:w="13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tcBorders>
              <w:left w:val="single" w:sz="8"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2019 год      </w:t>
            </w:r>
          </w:p>
        </w:tc>
        <w:tc>
          <w:tcPr>
            <w:tcW w:w="13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r w:rsidR="000124D3" w:rsidRPr="0048025B" w:rsidTr="008562B5">
        <w:trPr>
          <w:tblCellSpacing w:w="5" w:type="nil"/>
        </w:trPr>
        <w:tc>
          <w:tcPr>
            <w:tcW w:w="928" w:type="dxa"/>
            <w:vMerge/>
            <w:tcBorders>
              <w:left w:val="single" w:sz="8"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40" w:type="dxa"/>
            <w:vMerge/>
            <w:tcBorders>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585" w:type="dxa"/>
            <w:vMerge/>
            <w:tcBorders>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895" w:type="dxa"/>
            <w:gridSpan w:val="2"/>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2020 год </w:t>
            </w:r>
          </w:p>
        </w:tc>
        <w:tc>
          <w:tcPr>
            <w:tcW w:w="13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81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184"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403,0</w:t>
            </w:r>
          </w:p>
        </w:tc>
        <w:tc>
          <w:tcPr>
            <w:tcW w:w="992" w:type="dxa"/>
            <w:tcBorders>
              <w:top w:val="single" w:sz="4" w:space="0" w:color="auto"/>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c>
          <w:tcPr>
            <w:tcW w:w="1768" w:type="dxa"/>
            <w:vMerge/>
            <w:tcBorders>
              <w:left w:val="single" w:sz="4" w:space="0" w:color="auto"/>
              <w:bottom w:val="single" w:sz="4" w:space="0" w:color="auto"/>
              <w:right w:val="single" w:sz="4" w:space="0" w:color="auto"/>
            </w:tcBorders>
          </w:tcPr>
          <w:p w:rsidR="000124D3" w:rsidRPr="0048025B" w:rsidRDefault="000124D3" w:rsidP="000124D3">
            <w:pPr>
              <w:widowControl w:val="0"/>
              <w:autoSpaceDE w:val="0"/>
              <w:autoSpaceDN w:val="0"/>
              <w:adjustRightInd w:val="0"/>
              <w:rPr>
                <w:rFonts w:ascii="Courier New" w:hAnsi="Courier New" w:cs="Courier New"/>
                <w:color w:val="000000" w:themeColor="text1"/>
                <w:sz w:val="20"/>
                <w:szCs w:val="20"/>
              </w:rPr>
            </w:pPr>
          </w:p>
        </w:tc>
      </w:tr>
    </w:tbl>
    <w:p w:rsidR="0048025B" w:rsidRDefault="0048025B" w:rsidP="001D5823">
      <w:pPr>
        <w:widowControl w:val="0"/>
        <w:autoSpaceDE w:val="0"/>
        <w:autoSpaceDN w:val="0"/>
        <w:adjustRightInd w:val="0"/>
        <w:jc w:val="both"/>
        <w:rPr>
          <w:rFonts w:ascii="Calibri" w:hAnsi="Calibri" w:cs="Calibri"/>
          <w:color w:val="002060"/>
        </w:rPr>
        <w:sectPr w:rsidR="0048025B" w:rsidSect="0048025B">
          <w:pgSz w:w="16838" w:h="11906" w:orient="landscape"/>
          <w:pgMar w:top="851" w:right="1134" w:bottom="1701" w:left="1134" w:header="720" w:footer="720" w:gutter="0"/>
          <w:cols w:space="720"/>
          <w:docGrid w:linePitch="326"/>
        </w:sectPr>
      </w:pPr>
    </w:p>
    <w:p w:rsidR="00E41630" w:rsidRDefault="00E41630" w:rsidP="0048025B">
      <w:pPr>
        <w:widowControl w:val="0"/>
        <w:autoSpaceDE w:val="0"/>
        <w:autoSpaceDN w:val="0"/>
        <w:adjustRightInd w:val="0"/>
        <w:outlineLvl w:val="2"/>
      </w:pPr>
    </w:p>
    <w:p w:rsidR="00E41630" w:rsidRDefault="00E41630" w:rsidP="00271680">
      <w:pPr>
        <w:widowControl w:val="0"/>
        <w:autoSpaceDE w:val="0"/>
        <w:autoSpaceDN w:val="0"/>
        <w:adjustRightInd w:val="0"/>
        <w:outlineLvl w:val="2"/>
      </w:pPr>
    </w:p>
    <w:p w:rsidR="00E41630" w:rsidRDefault="00E41630" w:rsidP="006F2428">
      <w:pPr>
        <w:widowControl w:val="0"/>
        <w:autoSpaceDE w:val="0"/>
        <w:autoSpaceDN w:val="0"/>
        <w:adjustRightInd w:val="0"/>
        <w:ind w:left="1005"/>
        <w:jc w:val="center"/>
        <w:outlineLvl w:val="2"/>
      </w:pPr>
    </w:p>
    <w:p w:rsidR="006F2428" w:rsidRDefault="006F2428" w:rsidP="006F2428">
      <w:pPr>
        <w:widowControl w:val="0"/>
        <w:autoSpaceDE w:val="0"/>
        <w:autoSpaceDN w:val="0"/>
        <w:adjustRightInd w:val="0"/>
        <w:ind w:left="1005"/>
        <w:jc w:val="center"/>
        <w:outlineLvl w:val="2"/>
      </w:pPr>
      <w:r>
        <w:t>5.</w:t>
      </w:r>
      <w:r w:rsidRPr="00FE307F">
        <w:t xml:space="preserve">МЕХАНИЗМ РЕАЛИЗАЦИИ </w:t>
      </w:r>
      <w:r w:rsidR="006921EE">
        <w:t>ПОД</w:t>
      </w:r>
      <w:r w:rsidRPr="00FE307F">
        <w:t>ПРОГРАММЫ</w:t>
      </w:r>
    </w:p>
    <w:p w:rsidR="006F2428" w:rsidRPr="00FE307F" w:rsidRDefault="006F2428" w:rsidP="006F2428">
      <w:pPr>
        <w:widowControl w:val="0"/>
        <w:autoSpaceDE w:val="0"/>
        <w:autoSpaceDN w:val="0"/>
        <w:adjustRightInd w:val="0"/>
        <w:ind w:left="1005"/>
        <w:jc w:val="center"/>
        <w:outlineLvl w:val="2"/>
      </w:pPr>
    </w:p>
    <w:p w:rsidR="006F2428" w:rsidRPr="00AD1840" w:rsidRDefault="006F2428" w:rsidP="006F2428">
      <w:pPr>
        <w:spacing w:line="0" w:lineRule="atLeast"/>
        <w:ind w:firstLine="360"/>
        <w:contextualSpacing/>
        <w:jc w:val="both"/>
        <w:rPr>
          <w:rFonts w:ascii="Arial" w:hAnsi="Arial" w:cs="Arial"/>
        </w:rPr>
      </w:pPr>
      <w:r w:rsidRPr="00002FA3">
        <w:rPr>
          <w:rFonts w:ascii="Arial" w:hAnsi="Arial" w:cs="Arial"/>
        </w:rPr>
        <w:t>В целом, реализация  Подпрограммы позволит существенно сократить масштабы  последствий  незаконного  оборота  наркотиков, сократить предложения наркотиков и спрос на них, обеспечить функционирование системы мониторинга наркоситуации в Боханском районе, обеспечить  функционирование систем профилактике немедицинского потребления наркотических  психотропных веществ.</w:t>
      </w:r>
    </w:p>
    <w:p w:rsidR="006F2428" w:rsidRPr="00FE307F" w:rsidRDefault="006F2428" w:rsidP="006F2428">
      <w:pPr>
        <w:widowControl w:val="0"/>
        <w:autoSpaceDE w:val="0"/>
        <w:autoSpaceDN w:val="0"/>
        <w:adjustRightInd w:val="0"/>
        <w:jc w:val="center"/>
        <w:outlineLvl w:val="2"/>
      </w:pPr>
    </w:p>
    <w:p w:rsidR="006F2428" w:rsidRPr="00FE307F" w:rsidRDefault="006F2428" w:rsidP="006F2428">
      <w:pPr>
        <w:widowControl w:val="0"/>
        <w:autoSpaceDE w:val="0"/>
        <w:autoSpaceDN w:val="0"/>
        <w:adjustRightInd w:val="0"/>
        <w:jc w:val="center"/>
        <w:outlineLvl w:val="2"/>
      </w:pPr>
      <w:r w:rsidRPr="00FE307F">
        <w:t xml:space="preserve">6. ОЦЕНКА ЭФФЕКТИВНОСТИ РЕАЛИЗАЦИИ </w:t>
      </w:r>
      <w:r w:rsidR="006921EE">
        <w:t>ПОД</w:t>
      </w:r>
      <w:r w:rsidRPr="00FE307F">
        <w:t>ПРОГРАММЫ</w:t>
      </w:r>
    </w:p>
    <w:p w:rsidR="006F2428" w:rsidRPr="00FE307F" w:rsidRDefault="006F2428" w:rsidP="006F2428">
      <w:pPr>
        <w:spacing w:line="0" w:lineRule="atLeast"/>
        <w:ind w:firstLine="360"/>
        <w:contextualSpacing/>
        <w:jc w:val="both"/>
        <w:rPr>
          <w:rFonts w:ascii="Arial" w:hAnsi="Arial" w:cs="Arial"/>
        </w:rPr>
      </w:pPr>
    </w:p>
    <w:p w:rsidR="009A243D" w:rsidRPr="004155C9" w:rsidRDefault="009A243D" w:rsidP="009A243D">
      <w:pPr>
        <w:widowControl w:val="0"/>
        <w:autoSpaceDE w:val="0"/>
        <w:autoSpaceDN w:val="0"/>
        <w:adjustRightInd w:val="0"/>
        <w:ind w:firstLine="567"/>
        <w:jc w:val="both"/>
        <w:outlineLvl w:val="2"/>
        <w:rPr>
          <w:rFonts w:ascii="Arial" w:hAnsi="Arial" w:cs="Arial"/>
        </w:rPr>
      </w:pPr>
      <w:r w:rsidRPr="004155C9">
        <w:rPr>
          <w:rFonts w:ascii="Arial" w:hAnsi="Arial" w:cs="Arial"/>
        </w:rPr>
        <w:t>Критериями о</w:t>
      </w:r>
      <w:r>
        <w:rPr>
          <w:rFonts w:ascii="Arial" w:hAnsi="Arial" w:cs="Arial"/>
        </w:rPr>
        <w:t>ценки эффективности реализации П</w:t>
      </w:r>
      <w:r w:rsidRPr="004155C9">
        <w:rPr>
          <w:rFonts w:ascii="Arial" w:hAnsi="Arial" w:cs="Arial"/>
        </w:rPr>
        <w:t>одпрограммы являются:</w:t>
      </w:r>
    </w:p>
    <w:p w:rsidR="009A243D" w:rsidRPr="004155C9" w:rsidRDefault="009A243D" w:rsidP="009A243D">
      <w:pPr>
        <w:ind w:firstLine="567"/>
        <w:jc w:val="both"/>
        <w:rPr>
          <w:rFonts w:ascii="Arial" w:hAnsi="Arial" w:cs="Arial"/>
        </w:rPr>
      </w:pPr>
      <w:r w:rsidRPr="004155C9">
        <w:rPr>
          <w:rFonts w:ascii="Arial" w:hAnsi="Arial" w:cs="Arial"/>
        </w:rPr>
        <w:t xml:space="preserve">1) степень достижения запланированных результатов реализации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Pr>
          <w:rFonts w:ascii="Arial" w:hAnsi="Arial" w:cs="Arial"/>
        </w:rPr>
        <w:t>2</w:t>
      </w:r>
      <w:r w:rsidRPr="004155C9">
        <w:rPr>
          <w:rFonts w:ascii="Arial" w:hAnsi="Arial" w:cs="Arial"/>
        </w:rPr>
        <w:t xml:space="preserve">) динамика расходов на реализацию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Pr>
          <w:rFonts w:ascii="Arial" w:hAnsi="Arial" w:cs="Arial"/>
        </w:rPr>
        <w:t>3</w:t>
      </w:r>
      <w:r w:rsidRPr="004155C9">
        <w:rPr>
          <w:rFonts w:ascii="Arial" w:hAnsi="Arial" w:cs="Arial"/>
        </w:rPr>
        <w:t xml:space="preserve">) динамика показателей эффективности и результативности реализации </w:t>
      </w:r>
      <w:r>
        <w:rPr>
          <w:rFonts w:ascii="Arial" w:hAnsi="Arial" w:cs="Arial"/>
        </w:rPr>
        <w:t>П</w:t>
      </w:r>
      <w:r w:rsidRPr="004155C9">
        <w:rPr>
          <w:rFonts w:ascii="Arial" w:hAnsi="Arial" w:cs="Arial"/>
        </w:rPr>
        <w:t>одпрограммы.</w:t>
      </w:r>
    </w:p>
    <w:p w:rsidR="009A243D" w:rsidRPr="004155C9" w:rsidRDefault="009A243D" w:rsidP="009A243D">
      <w:pPr>
        <w:ind w:firstLine="567"/>
        <w:jc w:val="both"/>
        <w:rPr>
          <w:rFonts w:ascii="Arial" w:hAnsi="Arial" w:cs="Arial"/>
        </w:rPr>
      </w:pPr>
      <w:r w:rsidRPr="004155C9">
        <w:rPr>
          <w:rFonts w:ascii="Arial" w:hAnsi="Arial" w:cs="Arial"/>
        </w:rPr>
        <w:t xml:space="preserve">Оценка эффективности реализации </w:t>
      </w:r>
      <w:r>
        <w:rPr>
          <w:rFonts w:ascii="Arial" w:hAnsi="Arial" w:cs="Arial"/>
        </w:rPr>
        <w:t>П</w:t>
      </w:r>
      <w:r w:rsidRPr="004155C9">
        <w:rPr>
          <w:rFonts w:ascii="Arial" w:hAnsi="Arial" w:cs="Arial"/>
        </w:rPr>
        <w:t xml:space="preserve">одпрограммы осуществляется с учетом особенностей </w:t>
      </w:r>
      <w:r>
        <w:rPr>
          <w:rFonts w:ascii="Arial" w:hAnsi="Arial" w:cs="Arial"/>
        </w:rPr>
        <w:t>П</w:t>
      </w:r>
      <w:r w:rsidRPr="004155C9">
        <w:rPr>
          <w:rFonts w:ascii="Arial" w:hAnsi="Arial" w:cs="Arial"/>
        </w:rPr>
        <w:t>одпрограммы и представляет собой сопоставление достигнутых результатов (социальных, экономических, бюджетных и иных) и фактических объемов расходов на их достижение.</w:t>
      </w:r>
    </w:p>
    <w:p w:rsidR="009A243D" w:rsidRPr="004155C9" w:rsidRDefault="009A243D" w:rsidP="009A243D">
      <w:pPr>
        <w:ind w:firstLine="567"/>
        <w:jc w:val="both"/>
        <w:rPr>
          <w:rFonts w:ascii="Arial" w:hAnsi="Arial" w:cs="Arial"/>
        </w:rPr>
      </w:pPr>
      <w:r w:rsidRPr="004155C9">
        <w:rPr>
          <w:rFonts w:ascii="Arial" w:hAnsi="Arial" w:cs="Arial"/>
        </w:rPr>
        <w:t>Социальная эффективность определяется как отношение полученных благоприятных социальных результатов к затратам на их достижение.</w:t>
      </w:r>
    </w:p>
    <w:p w:rsidR="009A243D" w:rsidRPr="004155C9" w:rsidRDefault="009A243D" w:rsidP="009A243D">
      <w:pPr>
        <w:ind w:firstLine="567"/>
        <w:jc w:val="both"/>
        <w:rPr>
          <w:rFonts w:ascii="Arial" w:hAnsi="Arial" w:cs="Arial"/>
        </w:rPr>
      </w:pPr>
      <w:r w:rsidRPr="004155C9">
        <w:rPr>
          <w:rFonts w:ascii="Arial" w:hAnsi="Arial" w:cs="Arial"/>
        </w:rPr>
        <w:t xml:space="preserve">Бюджетная эффективность реализации </w:t>
      </w:r>
      <w:r>
        <w:rPr>
          <w:rFonts w:ascii="Arial" w:hAnsi="Arial" w:cs="Arial"/>
        </w:rPr>
        <w:t>П</w:t>
      </w:r>
      <w:r w:rsidRPr="004155C9">
        <w:rPr>
          <w:rFonts w:ascii="Arial" w:hAnsi="Arial" w:cs="Arial"/>
        </w:rPr>
        <w:t>одпрограммы будет исходить из оценки достижения заданных результатов с использ</w:t>
      </w:r>
      <w:r>
        <w:rPr>
          <w:rFonts w:ascii="Arial" w:hAnsi="Arial" w:cs="Arial"/>
        </w:rPr>
        <w:t>ованием определенного бюджетом П</w:t>
      </w:r>
      <w:r w:rsidRPr="004155C9">
        <w:rPr>
          <w:rFonts w:ascii="Arial" w:hAnsi="Arial" w:cs="Arial"/>
        </w:rPr>
        <w:t>одпрограммы объема средств.</w:t>
      </w:r>
    </w:p>
    <w:p w:rsidR="009A243D" w:rsidRPr="004155C9" w:rsidRDefault="009A243D" w:rsidP="009A243D">
      <w:pPr>
        <w:ind w:firstLine="567"/>
        <w:jc w:val="both"/>
        <w:rPr>
          <w:rFonts w:ascii="Arial" w:hAnsi="Arial" w:cs="Arial"/>
        </w:rPr>
      </w:pPr>
      <w:r w:rsidRPr="004155C9">
        <w:rPr>
          <w:rFonts w:ascii="Arial" w:hAnsi="Arial" w:cs="Arial"/>
        </w:rPr>
        <w:t>Социаль</w:t>
      </w:r>
      <w:r>
        <w:rPr>
          <w:rFonts w:ascii="Arial" w:hAnsi="Arial" w:cs="Arial"/>
        </w:rPr>
        <w:t>но-экономическая эффективность П</w:t>
      </w:r>
      <w:r w:rsidRPr="004155C9">
        <w:rPr>
          <w:rFonts w:ascii="Arial" w:hAnsi="Arial" w:cs="Arial"/>
        </w:rPr>
        <w:t>одпрограммы будет рассчитана исходя из количественной оценки показателей затрат и целевы</w:t>
      </w:r>
      <w:r>
        <w:rPr>
          <w:rFonts w:ascii="Arial" w:hAnsi="Arial" w:cs="Arial"/>
        </w:rPr>
        <w:t>х показателей результативности П</w:t>
      </w:r>
      <w:r w:rsidRPr="004155C9">
        <w:rPr>
          <w:rFonts w:ascii="Arial" w:hAnsi="Arial" w:cs="Arial"/>
        </w:rPr>
        <w:t>одпрограммы как соотношение достигнутых и планируемых результатов.</w:t>
      </w:r>
    </w:p>
    <w:p w:rsidR="00702DB7" w:rsidRPr="007F62E0" w:rsidRDefault="009A243D" w:rsidP="007F62E0">
      <w:pPr>
        <w:ind w:firstLine="567"/>
        <w:jc w:val="both"/>
        <w:rPr>
          <w:rFonts w:ascii="Arial" w:hAnsi="Arial" w:cs="Arial"/>
        </w:rPr>
      </w:pPr>
      <w:r>
        <w:rPr>
          <w:rFonts w:ascii="Arial" w:hAnsi="Arial" w:cs="Arial"/>
        </w:rPr>
        <w:t>Реализация Подпрограммы позволит к 2020</w:t>
      </w:r>
      <w:r w:rsidRPr="004155C9">
        <w:rPr>
          <w:rFonts w:ascii="Arial" w:hAnsi="Arial" w:cs="Arial"/>
        </w:rPr>
        <w:t xml:space="preserve"> году</w:t>
      </w:r>
      <w:r w:rsidRPr="009A243D">
        <w:rPr>
          <w:rFonts w:ascii="Arial" w:hAnsi="Arial" w:cs="Arial"/>
          <w:color w:val="000000" w:themeColor="text1"/>
        </w:rPr>
        <w:t xml:space="preserve"> </w:t>
      </w:r>
    </w:p>
    <w:p w:rsidR="006F2428" w:rsidRPr="00050152" w:rsidRDefault="009A243D" w:rsidP="00A171D4">
      <w:pPr>
        <w:suppressAutoHyphens w:val="0"/>
        <w:spacing w:line="0" w:lineRule="atLeast"/>
        <w:ind w:left="360"/>
        <w:contextualSpacing/>
        <w:jc w:val="both"/>
        <w:rPr>
          <w:rFonts w:ascii="Arial" w:hAnsi="Arial" w:cs="Arial"/>
        </w:rPr>
      </w:pPr>
      <w:r w:rsidRPr="00050152">
        <w:rPr>
          <w:rFonts w:ascii="Arial" w:hAnsi="Arial" w:cs="Arial"/>
        </w:rPr>
        <w:t>-</w:t>
      </w:r>
      <w:r w:rsidR="006F2428" w:rsidRPr="00050152">
        <w:rPr>
          <w:rFonts w:ascii="Arial" w:hAnsi="Arial" w:cs="Arial"/>
        </w:rPr>
        <w:t>Расширить диапазон мероприятий по профил</w:t>
      </w:r>
      <w:r w:rsidR="00E41630" w:rsidRPr="00050152">
        <w:rPr>
          <w:rFonts w:ascii="Arial" w:hAnsi="Arial" w:cs="Arial"/>
        </w:rPr>
        <w:t>актике социально-негативных  явлений</w:t>
      </w:r>
      <w:r w:rsidR="006F2428" w:rsidRPr="00050152">
        <w:rPr>
          <w:rFonts w:ascii="Arial" w:hAnsi="Arial" w:cs="Arial"/>
        </w:rPr>
        <w:t>;</w:t>
      </w:r>
    </w:p>
    <w:p w:rsidR="006F2428" w:rsidRPr="00050152" w:rsidRDefault="00A171D4" w:rsidP="00A171D4">
      <w:pPr>
        <w:suppressAutoHyphens w:val="0"/>
        <w:spacing w:line="0" w:lineRule="atLeast"/>
        <w:ind w:left="360"/>
        <w:contextualSpacing/>
        <w:jc w:val="both"/>
        <w:rPr>
          <w:rFonts w:ascii="Arial" w:hAnsi="Arial" w:cs="Arial"/>
        </w:rPr>
      </w:pPr>
      <w:r w:rsidRPr="00050152">
        <w:rPr>
          <w:rFonts w:ascii="Arial" w:hAnsi="Arial" w:cs="Arial"/>
        </w:rPr>
        <w:t>-</w:t>
      </w:r>
      <w:r w:rsidR="00050152" w:rsidRPr="00050152">
        <w:rPr>
          <w:rFonts w:ascii="Arial" w:hAnsi="Arial" w:cs="Arial"/>
        </w:rPr>
        <w:t xml:space="preserve">Увеличить количество вовлечённых в профилактические мероприятия с участием правоохранительных органов безнадзорных детей и подростков.   </w:t>
      </w:r>
    </w:p>
    <w:p w:rsidR="007F62E0" w:rsidRPr="00050152" w:rsidRDefault="007F62E0" w:rsidP="009A243D">
      <w:pPr>
        <w:suppressAutoHyphens w:val="0"/>
        <w:spacing w:line="0" w:lineRule="atLeast"/>
        <w:contextualSpacing/>
        <w:jc w:val="both"/>
        <w:rPr>
          <w:rFonts w:ascii="Arial" w:hAnsi="Arial" w:cs="Arial"/>
        </w:rPr>
      </w:pPr>
      <w:r w:rsidRPr="00050152">
        <w:rPr>
          <w:rFonts w:ascii="Arial" w:hAnsi="Arial" w:cs="Arial"/>
        </w:rPr>
        <w:t xml:space="preserve">    </w:t>
      </w:r>
      <w:r w:rsidR="00DA5C8A">
        <w:rPr>
          <w:rFonts w:ascii="Arial" w:hAnsi="Arial" w:cs="Arial"/>
        </w:rPr>
        <w:t>-М</w:t>
      </w:r>
      <w:r w:rsidRPr="00050152">
        <w:rPr>
          <w:rFonts w:ascii="Arial" w:hAnsi="Arial" w:cs="Arial"/>
        </w:rPr>
        <w:t>инимизировать</w:t>
      </w:r>
      <w:r w:rsidR="00DA5C8A">
        <w:rPr>
          <w:rFonts w:ascii="Arial" w:hAnsi="Arial" w:cs="Arial"/>
        </w:rPr>
        <w:t xml:space="preserve"> </w:t>
      </w:r>
      <w:r w:rsidRPr="00050152">
        <w:rPr>
          <w:rFonts w:ascii="Arial" w:hAnsi="Arial" w:cs="Arial"/>
        </w:rPr>
        <w:t xml:space="preserve"> площадь дикорастущей конопли;</w:t>
      </w:r>
    </w:p>
    <w:p w:rsidR="006F2428" w:rsidRDefault="006F2428" w:rsidP="006F2428">
      <w:pPr>
        <w:spacing w:line="0" w:lineRule="atLeast"/>
        <w:ind w:firstLine="480"/>
        <w:contextualSpacing/>
        <w:jc w:val="both"/>
        <w:rPr>
          <w:rFonts w:ascii="Arial" w:hAnsi="Arial" w:cs="Arial"/>
        </w:rPr>
      </w:pPr>
      <w:r w:rsidRPr="00050152">
        <w:rPr>
          <w:rFonts w:ascii="Arial" w:hAnsi="Arial" w:cs="Arial"/>
        </w:rPr>
        <w:t>Подпрограмма принимается в связи с необходимостью дальнейшего предотвращения спроса на наркотические средства, снижения уровня заболеваемости</w:t>
      </w:r>
      <w:r w:rsidRPr="00FE307F">
        <w:rPr>
          <w:rFonts w:ascii="Arial" w:hAnsi="Arial" w:cs="Arial"/>
        </w:rPr>
        <w:t xml:space="preserve"> наркоманией и пресечения распространения наркотических средств и психотропных веществ, повышения наркобезопасности в Боханском районе.</w:t>
      </w: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Default="0048025B" w:rsidP="006F2428">
      <w:pPr>
        <w:spacing w:line="0" w:lineRule="atLeast"/>
        <w:ind w:firstLine="480"/>
        <w:contextualSpacing/>
        <w:jc w:val="both"/>
        <w:rPr>
          <w:rFonts w:ascii="Arial" w:hAnsi="Arial" w:cs="Arial"/>
        </w:rPr>
      </w:pPr>
    </w:p>
    <w:p w:rsidR="0048025B" w:rsidRPr="00FE3D93" w:rsidRDefault="0048025B" w:rsidP="006F2428">
      <w:pPr>
        <w:spacing w:line="0" w:lineRule="atLeast"/>
        <w:ind w:firstLine="480"/>
        <w:contextualSpacing/>
        <w:jc w:val="both"/>
        <w:rPr>
          <w:rFonts w:ascii="Arial" w:hAnsi="Arial" w:cs="Arial"/>
        </w:rPr>
      </w:pPr>
    </w:p>
    <w:p w:rsidR="00183B91" w:rsidRDefault="00183B91" w:rsidP="00002FA3">
      <w:pPr>
        <w:pStyle w:val="a4"/>
        <w:tabs>
          <w:tab w:val="left" w:pos="1843"/>
        </w:tabs>
        <w:spacing w:line="0" w:lineRule="atLeast"/>
        <w:contextualSpacing/>
        <w:rPr>
          <w:rFonts w:ascii="Arial" w:hAnsi="Arial" w:cs="Arial"/>
          <w:b/>
          <w:szCs w:val="24"/>
        </w:rPr>
      </w:pPr>
    </w:p>
    <w:p w:rsidR="0048025B" w:rsidRDefault="0048025B" w:rsidP="008C7604">
      <w:pPr>
        <w:widowControl w:val="0"/>
        <w:autoSpaceDE w:val="0"/>
        <w:autoSpaceDN w:val="0"/>
        <w:adjustRightInd w:val="0"/>
        <w:jc w:val="center"/>
        <w:outlineLvl w:val="3"/>
        <w:rPr>
          <w:color w:val="FF0000"/>
        </w:rPr>
        <w:sectPr w:rsidR="0048025B" w:rsidSect="0048025B">
          <w:pgSz w:w="11906" w:h="16838"/>
          <w:pgMar w:top="1134" w:right="851" w:bottom="1134" w:left="1701" w:header="720" w:footer="720" w:gutter="0"/>
          <w:cols w:space="720"/>
          <w:docGrid w:linePitch="326"/>
        </w:sectPr>
      </w:pPr>
    </w:p>
    <w:p w:rsidR="008C7604" w:rsidRPr="0048025B" w:rsidRDefault="008C7604" w:rsidP="008C7604">
      <w:pPr>
        <w:widowControl w:val="0"/>
        <w:autoSpaceDE w:val="0"/>
        <w:autoSpaceDN w:val="0"/>
        <w:adjustRightInd w:val="0"/>
        <w:jc w:val="center"/>
        <w:outlineLvl w:val="3"/>
        <w:rPr>
          <w:color w:val="000000" w:themeColor="text1"/>
        </w:rPr>
      </w:pPr>
      <w:r w:rsidRPr="0048025B">
        <w:rPr>
          <w:color w:val="000000" w:themeColor="text1"/>
        </w:rPr>
        <w:lastRenderedPageBreak/>
        <w:t>ПЛАНИРУЕМЫЕ ПОКАЗАТЕЛИ ЭФФЕКТИВНОСТИ РЕАЛИЗАЦИИ ПРОГРАММЫ</w:t>
      </w:r>
    </w:p>
    <w:p w:rsidR="008C7604" w:rsidRPr="0048025B" w:rsidRDefault="008C7604" w:rsidP="008C7604">
      <w:pPr>
        <w:widowControl w:val="0"/>
        <w:autoSpaceDE w:val="0"/>
        <w:autoSpaceDN w:val="0"/>
        <w:adjustRightInd w:val="0"/>
        <w:jc w:val="both"/>
        <w:rPr>
          <w:rFonts w:ascii="Calibri" w:hAnsi="Calibri" w:cs="Calibri"/>
          <w:color w:val="000000" w:themeColor="text1"/>
        </w:rPr>
      </w:pPr>
    </w:p>
    <w:tbl>
      <w:tblPr>
        <w:tblStyle w:val="ab"/>
        <w:tblW w:w="15451" w:type="dxa"/>
        <w:tblLayout w:type="fixed"/>
        <w:tblLook w:val="0000"/>
      </w:tblPr>
      <w:tblGrid>
        <w:gridCol w:w="856"/>
        <w:gridCol w:w="2461"/>
        <w:gridCol w:w="1361"/>
        <w:gridCol w:w="1418"/>
        <w:gridCol w:w="1417"/>
        <w:gridCol w:w="1418"/>
        <w:gridCol w:w="1417"/>
        <w:gridCol w:w="1418"/>
        <w:gridCol w:w="1417"/>
        <w:gridCol w:w="1134"/>
        <w:gridCol w:w="1134"/>
      </w:tblGrid>
      <w:tr w:rsidR="008C7604" w:rsidRPr="0048025B" w:rsidTr="00E57299">
        <w:trPr>
          <w:trHeight w:val="360"/>
        </w:trPr>
        <w:tc>
          <w:tcPr>
            <w:tcW w:w="856" w:type="dxa"/>
            <w:vMerge w:val="restart"/>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N п/п </w:t>
            </w:r>
          </w:p>
        </w:tc>
        <w:tc>
          <w:tcPr>
            <w:tcW w:w="2461" w:type="dxa"/>
            <w:vMerge w:val="restart"/>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Цели, задачи, целевые</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индикаторы,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показатели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результативности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реализации Программы </w:t>
            </w:r>
          </w:p>
        </w:tc>
        <w:tc>
          <w:tcPr>
            <w:tcW w:w="12134" w:type="dxa"/>
            <w:gridSpan w:val="9"/>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Значения затрат и целевых индикаторов, показателей результативности реализации Программы   </w:t>
            </w:r>
          </w:p>
        </w:tc>
      </w:tr>
      <w:tr w:rsidR="008C7604" w:rsidRPr="0048025B" w:rsidTr="00E57299">
        <w:trPr>
          <w:trHeight w:val="360"/>
        </w:trPr>
        <w:tc>
          <w:tcPr>
            <w:tcW w:w="856" w:type="dxa"/>
            <w:vMerge/>
          </w:tcPr>
          <w:p w:rsidR="008C7604" w:rsidRPr="0048025B" w:rsidRDefault="008C7604" w:rsidP="00E57299">
            <w:pPr>
              <w:widowControl w:val="0"/>
              <w:autoSpaceDE w:val="0"/>
              <w:autoSpaceDN w:val="0"/>
              <w:adjustRightInd w:val="0"/>
              <w:jc w:val="both"/>
              <w:rPr>
                <w:rFonts w:ascii="Calibri" w:hAnsi="Calibri" w:cs="Calibri"/>
                <w:color w:val="000000" w:themeColor="text1"/>
              </w:rPr>
            </w:pPr>
          </w:p>
        </w:tc>
        <w:tc>
          <w:tcPr>
            <w:tcW w:w="2461" w:type="dxa"/>
            <w:vMerge/>
          </w:tcPr>
          <w:p w:rsidR="008C7604" w:rsidRPr="0048025B" w:rsidRDefault="008C7604" w:rsidP="00E57299">
            <w:pPr>
              <w:widowControl w:val="0"/>
              <w:autoSpaceDE w:val="0"/>
              <w:autoSpaceDN w:val="0"/>
              <w:adjustRightInd w:val="0"/>
              <w:jc w:val="both"/>
              <w:rPr>
                <w:rFonts w:ascii="Calibri" w:hAnsi="Calibri" w:cs="Calibri"/>
                <w:color w:val="000000" w:themeColor="text1"/>
              </w:rPr>
            </w:pPr>
          </w:p>
        </w:tc>
        <w:tc>
          <w:tcPr>
            <w:tcW w:w="4196" w:type="dxa"/>
            <w:gridSpan w:val="3"/>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2018 год                    </w:t>
            </w:r>
          </w:p>
        </w:tc>
        <w:tc>
          <w:tcPr>
            <w:tcW w:w="4253" w:type="dxa"/>
            <w:gridSpan w:val="3"/>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2019 год                    </w:t>
            </w:r>
          </w:p>
        </w:tc>
        <w:tc>
          <w:tcPr>
            <w:tcW w:w="3685" w:type="dxa"/>
            <w:gridSpan w:val="3"/>
          </w:tcPr>
          <w:p w:rsidR="008C7604" w:rsidRPr="0048025B" w:rsidRDefault="008C7604"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2020 год</w:t>
            </w:r>
          </w:p>
        </w:tc>
      </w:tr>
      <w:tr w:rsidR="008C7604" w:rsidRPr="0048025B" w:rsidTr="00E57299">
        <w:trPr>
          <w:trHeight w:val="1260"/>
        </w:trPr>
        <w:tc>
          <w:tcPr>
            <w:tcW w:w="856" w:type="dxa"/>
            <w:vMerge/>
          </w:tcPr>
          <w:p w:rsidR="008C7604" w:rsidRPr="0048025B" w:rsidRDefault="008C7604" w:rsidP="00E57299">
            <w:pPr>
              <w:widowControl w:val="0"/>
              <w:autoSpaceDE w:val="0"/>
              <w:autoSpaceDN w:val="0"/>
              <w:adjustRightInd w:val="0"/>
              <w:jc w:val="both"/>
              <w:rPr>
                <w:rFonts w:ascii="Calibri" w:hAnsi="Calibri" w:cs="Calibri"/>
                <w:color w:val="000000" w:themeColor="text1"/>
              </w:rPr>
            </w:pPr>
          </w:p>
        </w:tc>
        <w:tc>
          <w:tcPr>
            <w:tcW w:w="2461" w:type="dxa"/>
            <w:vMerge/>
          </w:tcPr>
          <w:p w:rsidR="008C7604" w:rsidRPr="0048025B" w:rsidRDefault="008C7604" w:rsidP="00E57299">
            <w:pPr>
              <w:widowControl w:val="0"/>
              <w:autoSpaceDE w:val="0"/>
              <w:autoSpaceDN w:val="0"/>
              <w:adjustRightInd w:val="0"/>
              <w:jc w:val="both"/>
              <w:rPr>
                <w:rFonts w:ascii="Calibri" w:hAnsi="Calibri" w:cs="Calibri"/>
                <w:color w:val="000000" w:themeColor="text1"/>
              </w:rPr>
            </w:pPr>
          </w:p>
        </w:tc>
        <w:tc>
          <w:tcPr>
            <w:tcW w:w="1361"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значение    целевого</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8C7604" w:rsidRPr="0048025B" w:rsidRDefault="00E371D7"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8C7604" w:rsidRPr="0048025B">
                <w:rPr>
                  <w:rFonts w:ascii="Courier New" w:hAnsi="Courier New" w:cs="Courier New"/>
                  <w:color w:val="000000" w:themeColor="text1"/>
                  <w:sz w:val="18"/>
                  <w:szCs w:val="18"/>
                </w:rPr>
                <w:t>&lt;**&gt;</w:t>
              </w:r>
            </w:hyperlink>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5 = гр.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4 / гр. 3)  </w:t>
            </w:r>
          </w:p>
          <w:p w:rsidR="008C7604" w:rsidRPr="0048025B" w:rsidRDefault="00E371D7"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8C7604" w:rsidRPr="0048025B">
                <w:rPr>
                  <w:rFonts w:ascii="Courier New" w:hAnsi="Courier New" w:cs="Courier New"/>
                  <w:color w:val="000000" w:themeColor="text1"/>
                  <w:sz w:val="18"/>
                  <w:szCs w:val="18"/>
                </w:rPr>
                <w:t>&lt;***&gt;</w:t>
              </w:r>
            </w:hyperlink>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8C7604" w:rsidRPr="0048025B" w:rsidRDefault="00E371D7"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8C7604" w:rsidRPr="0048025B">
                <w:rPr>
                  <w:rFonts w:ascii="Courier New" w:hAnsi="Courier New" w:cs="Courier New"/>
                  <w:color w:val="000000" w:themeColor="text1"/>
                  <w:sz w:val="18"/>
                  <w:szCs w:val="18"/>
                </w:rPr>
                <w:t>&lt;**&gt;</w:t>
              </w:r>
            </w:hyperlink>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8C7604" w:rsidRPr="0048025B" w:rsidRDefault="00E371D7"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8C7604" w:rsidRPr="0048025B">
                <w:rPr>
                  <w:rFonts w:ascii="Courier New" w:hAnsi="Courier New" w:cs="Courier New"/>
                  <w:color w:val="000000" w:themeColor="text1"/>
                  <w:sz w:val="18"/>
                  <w:szCs w:val="18"/>
                </w:rPr>
                <w:t>&lt;***&gt;</w:t>
              </w:r>
            </w:hyperlink>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Объемы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финансирования,</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тыс. руб. </w:t>
            </w:r>
            <w:hyperlink w:anchor="Par467" w:history="1">
              <w:r w:rsidRPr="0048025B">
                <w:rPr>
                  <w:rFonts w:ascii="Courier New" w:hAnsi="Courier New" w:cs="Courier New"/>
                  <w:color w:val="000000" w:themeColor="text1"/>
                  <w:sz w:val="18"/>
                  <w:szCs w:val="18"/>
                </w:rPr>
                <w:t>&lt;*&gt;</w:t>
              </w:r>
            </w:hyperlink>
          </w:p>
        </w:tc>
        <w:tc>
          <w:tcPr>
            <w:tcW w:w="1134"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Плановое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значение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целевого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индикатора,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показателя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результативности</w:t>
            </w:r>
          </w:p>
          <w:p w:rsidR="008C7604" w:rsidRPr="0048025B" w:rsidRDefault="00E371D7" w:rsidP="00E57299">
            <w:pPr>
              <w:widowControl w:val="0"/>
              <w:autoSpaceDE w:val="0"/>
              <w:autoSpaceDN w:val="0"/>
              <w:adjustRightInd w:val="0"/>
              <w:rPr>
                <w:rFonts w:ascii="Courier New" w:hAnsi="Courier New" w:cs="Courier New"/>
                <w:color w:val="000000" w:themeColor="text1"/>
                <w:sz w:val="18"/>
                <w:szCs w:val="18"/>
              </w:rPr>
            </w:pPr>
            <w:hyperlink w:anchor="Par468" w:history="1">
              <w:r w:rsidR="008C7604" w:rsidRPr="0048025B">
                <w:rPr>
                  <w:rFonts w:ascii="Courier New" w:hAnsi="Courier New" w:cs="Courier New"/>
                  <w:color w:val="000000" w:themeColor="text1"/>
                  <w:sz w:val="18"/>
                  <w:szCs w:val="18"/>
                </w:rPr>
                <w:t>&lt;**&gt;</w:t>
              </w:r>
            </w:hyperlink>
          </w:p>
        </w:tc>
        <w:tc>
          <w:tcPr>
            <w:tcW w:w="1134"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Эффективность</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(гр. 8 = гр. </w:t>
            </w:r>
          </w:p>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 гр. 6)  </w:t>
            </w:r>
          </w:p>
          <w:p w:rsidR="008C7604" w:rsidRPr="0048025B" w:rsidRDefault="00E371D7" w:rsidP="00E57299">
            <w:pPr>
              <w:widowControl w:val="0"/>
              <w:autoSpaceDE w:val="0"/>
              <w:autoSpaceDN w:val="0"/>
              <w:adjustRightInd w:val="0"/>
              <w:rPr>
                <w:rFonts w:ascii="Courier New" w:hAnsi="Courier New" w:cs="Courier New"/>
                <w:color w:val="000000" w:themeColor="text1"/>
                <w:sz w:val="18"/>
                <w:szCs w:val="18"/>
              </w:rPr>
            </w:pPr>
            <w:hyperlink w:anchor="Par469" w:history="1">
              <w:r w:rsidR="008C7604" w:rsidRPr="0048025B">
                <w:rPr>
                  <w:rFonts w:ascii="Courier New" w:hAnsi="Courier New" w:cs="Courier New"/>
                  <w:color w:val="000000" w:themeColor="text1"/>
                  <w:sz w:val="18"/>
                  <w:szCs w:val="18"/>
                </w:rPr>
                <w:t>&lt;***&gt;</w:t>
              </w:r>
            </w:hyperlink>
          </w:p>
        </w:tc>
      </w:tr>
      <w:tr w:rsidR="008C7604" w:rsidRPr="0048025B" w:rsidTr="00E57299">
        <w:tc>
          <w:tcPr>
            <w:tcW w:w="856"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1   </w:t>
            </w:r>
          </w:p>
        </w:tc>
        <w:tc>
          <w:tcPr>
            <w:tcW w:w="2461"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2          </w:t>
            </w:r>
          </w:p>
        </w:tc>
        <w:tc>
          <w:tcPr>
            <w:tcW w:w="1361"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3       </w:t>
            </w: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4        </w:t>
            </w:r>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5      </w:t>
            </w: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6       </w:t>
            </w:r>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7        </w:t>
            </w: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      8      </w:t>
            </w:r>
          </w:p>
        </w:tc>
        <w:tc>
          <w:tcPr>
            <w:tcW w:w="1417" w:type="dxa"/>
          </w:tcPr>
          <w:p w:rsidR="008C7604" w:rsidRPr="0048025B" w:rsidRDefault="008C7604"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9</w:t>
            </w:r>
          </w:p>
        </w:tc>
        <w:tc>
          <w:tcPr>
            <w:tcW w:w="1134" w:type="dxa"/>
          </w:tcPr>
          <w:p w:rsidR="008C7604" w:rsidRPr="0048025B" w:rsidRDefault="008C7604"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10</w:t>
            </w:r>
          </w:p>
        </w:tc>
        <w:tc>
          <w:tcPr>
            <w:tcW w:w="1134" w:type="dxa"/>
          </w:tcPr>
          <w:p w:rsidR="008C7604" w:rsidRPr="0048025B" w:rsidRDefault="008C7604" w:rsidP="00E57299">
            <w:pPr>
              <w:widowControl w:val="0"/>
              <w:autoSpaceDE w:val="0"/>
              <w:autoSpaceDN w:val="0"/>
              <w:adjustRightInd w:val="0"/>
              <w:jc w:val="center"/>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11</w:t>
            </w:r>
          </w:p>
        </w:tc>
      </w:tr>
      <w:tr w:rsidR="008C7604" w:rsidRPr="0048025B" w:rsidTr="00E57299">
        <w:tc>
          <w:tcPr>
            <w:tcW w:w="856"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 xml:space="preserve">1.    </w:t>
            </w:r>
          </w:p>
        </w:tc>
        <w:tc>
          <w:tcPr>
            <w:tcW w:w="14595" w:type="dxa"/>
            <w:gridSpan w:val="10"/>
          </w:tcPr>
          <w:p w:rsidR="002E0893" w:rsidRPr="0048025B" w:rsidRDefault="002E0893" w:rsidP="002E0893">
            <w:pPr>
              <w:spacing w:line="0" w:lineRule="atLeast"/>
              <w:ind w:firstLine="360"/>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Сокращение масштабов немедицинского потребления наркотических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8C7604" w:rsidRPr="0048025B" w:rsidRDefault="008C7604" w:rsidP="00E57299">
            <w:pPr>
              <w:widowControl w:val="0"/>
              <w:autoSpaceDE w:val="0"/>
              <w:autoSpaceDN w:val="0"/>
              <w:adjustRightInd w:val="0"/>
              <w:rPr>
                <w:rFonts w:ascii="Courier New" w:hAnsi="Courier New" w:cs="Courier New"/>
                <w:color w:val="000000" w:themeColor="text1"/>
                <w:spacing w:val="2"/>
                <w:sz w:val="20"/>
                <w:szCs w:val="20"/>
                <w:shd w:val="clear" w:color="auto" w:fill="FFFFFF"/>
              </w:rPr>
            </w:pPr>
          </w:p>
        </w:tc>
      </w:tr>
      <w:tr w:rsidR="008C7604" w:rsidRPr="0048025B" w:rsidTr="00E57299">
        <w:tc>
          <w:tcPr>
            <w:tcW w:w="856"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1.1.  </w:t>
            </w:r>
          </w:p>
        </w:tc>
        <w:tc>
          <w:tcPr>
            <w:tcW w:w="14595" w:type="dxa"/>
            <w:gridSpan w:val="10"/>
          </w:tcPr>
          <w:p w:rsidR="002E0893" w:rsidRPr="0048025B" w:rsidRDefault="008C7604" w:rsidP="002E0893">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Задача 1.1 </w:t>
            </w:r>
            <w:r w:rsidR="002E0893" w:rsidRPr="0048025B">
              <w:rPr>
                <w:rFonts w:ascii="Courier New" w:hAnsi="Courier New" w:cs="Courier New"/>
                <w:color w:val="000000" w:themeColor="text1"/>
                <w:sz w:val="20"/>
                <w:szCs w:val="20"/>
              </w:rPr>
              <w:t xml:space="preserve">Организация  и проведения комплекса  мероприятий по профилактике  социально-негативных явлений  для несовершеннолетних, молодежи МО «Боханский район». </w:t>
            </w:r>
          </w:p>
          <w:p w:rsidR="008C7604" w:rsidRPr="0048025B" w:rsidRDefault="008C7604" w:rsidP="008C7604">
            <w:pPr>
              <w:spacing w:line="0" w:lineRule="atLeast"/>
              <w:contextualSpacing/>
              <w:jc w:val="both"/>
              <w:rPr>
                <w:rFonts w:ascii="Courier New" w:hAnsi="Courier New" w:cs="Courier New"/>
                <w:color w:val="000000" w:themeColor="text1"/>
                <w:sz w:val="20"/>
                <w:szCs w:val="20"/>
              </w:rPr>
            </w:pPr>
          </w:p>
        </w:tc>
      </w:tr>
      <w:tr w:rsidR="008C7604" w:rsidRPr="0048025B" w:rsidTr="00E57299">
        <w:trPr>
          <w:trHeight w:val="1161"/>
        </w:trPr>
        <w:tc>
          <w:tcPr>
            <w:tcW w:w="856"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1.1.1</w:t>
            </w:r>
          </w:p>
          <w:p w:rsidR="008C7604" w:rsidRPr="0048025B" w:rsidRDefault="008C7604" w:rsidP="00E57299">
            <w:pPr>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tc>
        <w:tc>
          <w:tcPr>
            <w:tcW w:w="2461" w:type="dxa"/>
          </w:tcPr>
          <w:p w:rsidR="008C7604" w:rsidRPr="0048025B" w:rsidRDefault="002E0893" w:rsidP="002E0893">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Расширить диапазон мероприятий по профилактике социально-негативных  явлений;</w:t>
            </w:r>
          </w:p>
        </w:tc>
        <w:tc>
          <w:tcPr>
            <w:tcW w:w="1361" w:type="dxa"/>
          </w:tcPr>
          <w:p w:rsidR="008C7604" w:rsidRPr="0048025B" w:rsidRDefault="00EE6139"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w:t>
            </w:r>
            <w:r w:rsidR="008C7604" w:rsidRPr="0048025B">
              <w:rPr>
                <w:rFonts w:ascii="Courier New" w:hAnsi="Courier New" w:cs="Courier New"/>
                <w:color w:val="000000" w:themeColor="text1"/>
                <w:sz w:val="20"/>
                <w:szCs w:val="20"/>
              </w:rPr>
              <w:t>,0</w:t>
            </w:r>
          </w:p>
          <w:p w:rsidR="008C7604" w:rsidRPr="0048025B" w:rsidRDefault="008C7604" w:rsidP="00E57299">
            <w:pPr>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 (мероприятий)</w:t>
            </w:r>
          </w:p>
        </w:tc>
        <w:tc>
          <w:tcPr>
            <w:tcW w:w="1417" w:type="dxa"/>
          </w:tcPr>
          <w:p w:rsidR="008C7604" w:rsidRPr="0048025B" w:rsidRDefault="00EE6139"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0,48</w:t>
            </w:r>
          </w:p>
        </w:tc>
        <w:tc>
          <w:tcPr>
            <w:tcW w:w="1418" w:type="dxa"/>
          </w:tcPr>
          <w:p w:rsidR="008C7604" w:rsidRPr="0048025B" w:rsidRDefault="00EE6139"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w:t>
            </w:r>
            <w:r w:rsidR="008C7604" w:rsidRPr="0048025B">
              <w:rPr>
                <w:rFonts w:ascii="Courier New" w:hAnsi="Courier New" w:cs="Courier New"/>
                <w:color w:val="000000" w:themeColor="text1"/>
                <w:sz w:val="20"/>
                <w:szCs w:val="20"/>
              </w:rPr>
              <w:t>,0</w:t>
            </w: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rPr>
                <w:rFonts w:ascii="Courier New" w:hAnsi="Courier New" w:cs="Courier New"/>
                <w:color w:val="000000" w:themeColor="text1"/>
                <w:sz w:val="20"/>
                <w:szCs w:val="20"/>
              </w:rPr>
            </w:pPr>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1418" w:type="dxa"/>
          </w:tcPr>
          <w:p w:rsidR="008C7604" w:rsidRPr="0048025B" w:rsidRDefault="00EE6139"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0,53</w:t>
            </w:r>
          </w:p>
        </w:tc>
        <w:tc>
          <w:tcPr>
            <w:tcW w:w="1417" w:type="dxa"/>
          </w:tcPr>
          <w:p w:rsidR="008C7604" w:rsidRPr="0048025B" w:rsidRDefault="00F42F4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103</w:t>
            </w:r>
            <w:r w:rsidR="008C7604" w:rsidRPr="0048025B">
              <w:rPr>
                <w:rFonts w:ascii="Courier New" w:hAnsi="Courier New" w:cs="Courier New"/>
                <w:color w:val="000000" w:themeColor="text1"/>
                <w:sz w:val="20"/>
                <w:szCs w:val="20"/>
              </w:rPr>
              <w:t>,0</w:t>
            </w: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p>
        </w:tc>
        <w:tc>
          <w:tcPr>
            <w:tcW w:w="1134"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60</w:t>
            </w:r>
          </w:p>
        </w:tc>
        <w:tc>
          <w:tcPr>
            <w:tcW w:w="1134" w:type="dxa"/>
          </w:tcPr>
          <w:p w:rsidR="008C7604" w:rsidRPr="0048025B" w:rsidRDefault="00F42F4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0,58</w:t>
            </w:r>
          </w:p>
        </w:tc>
      </w:tr>
      <w:tr w:rsidR="008C7604" w:rsidRPr="0048025B" w:rsidTr="00E57299">
        <w:trPr>
          <w:trHeight w:val="1986"/>
        </w:trPr>
        <w:tc>
          <w:tcPr>
            <w:tcW w:w="856" w:type="dxa"/>
          </w:tcPr>
          <w:p w:rsidR="008C7604" w:rsidRPr="0048025B" w:rsidRDefault="002E089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1.1.2</w:t>
            </w:r>
          </w:p>
        </w:tc>
        <w:tc>
          <w:tcPr>
            <w:tcW w:w="2461" w:type="dxa"/>
          </w:tcPr>
          <w:p w:rsidR="008C7604" w:rsidRPr="0048025B" w:rsidRDefault="00F16228" w:rsidP="00F16228">
            <w:pPr>
              <w:suppressAutoHyphens w:val="0"/>
              <w:spacing w:line="0" w:lineRule="atLeast"/>
              <w:contextualSpacing/>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 xml:space="preserve">Увеличение количества вовлечённых в профилактические мероприятия с участием правоохранительных органов безнадзорных детей и подростков.   </w:t>
            </w:r>
          </w:p>
        </w:tc>
        <w:tc>
          <w:tcPr>
            <w:tcW w:w="1361"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418" w:type="dxa"/>
          </w:tcPr>
          <w:p w:rsidR="008C7604" w:rsidRPr="0048025B" w:rsidRDefault="00C60CB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500</w:t>
            </w:r>
          </w:p>
        </w:tc>
        <w:tc>
          <w:tcPr>
            <w:tcW w:w="1417"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w:t>
            </w:r>
          </w:p>
        </w:tc>
        <w:tc>
          <w:tcPr>
            <w:tcW w:w="1418"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417"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550</w:t>
            </w:r>
          </w:p>
        </w:tc>
        <w:tc>
          <w:tcPr>
            <w:tcW w:w="1418"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1417" w:type="dxa"/>
          </w:tcPr>
          <w:p w:rsidR="008C7604" w:rsidRPr="0048025B" w:rsidRDefault="008C7604"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100,0</w:t>
            </w:r>
          </w:p>
        </w:tc>
        <w:tc>
          <w:tcPr>
            <w:tcW w:w="1134"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600</w:t>
            </w:r>
          </w:p>
        </w:tc>
        <w:tc>
          <w:tcPr>
            <w:tcW w:w="1134" w:type="dxa"/>
          </w:tcPr>
          <w:p w:rsidR="008C7604" w:rsidRPr="0048025B" w:rsidRDefault="00723E95"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6</w:t>
            </w:r>
          </w:p>
        </w:tc>
      </w:tr>
      <w:tr w:rsidR="002E0893" w:rsidRPr="0048025B" w:rsidTr="00E57299">
        <w:trPr>
          <w:trHeight w:val="1986"/>
        </w:trPr>
        <w:tc>
          <w:tcPr>
            <w:tcW w:w="856" w:type="dxa"/>
          </w:tcPr>
          <w:p w:rsidR="002E0893" w:rsidRPr="0048025B" w:rsidRDefault="002E0893"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lastRenderedPageBreak/>
              <w:t>1.1.3</w:t>
            </w:r>
          </w:p>
        </w:tc>
        <w:tc>
          <w:tcPr>
            <w:tcW w:w="2461" w:type="dxa"/>
          </w:tcPr>
          <w:p w:rsidR="002E0893" w:rsidRPr="0048025B" w:rsidRDefault="002E0893" w:rsidP="00E57299">
            <w:pPr>
              <w:jc w:val="both"/>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М</w:t>
            </w:r>
            <w:r w:rsidR="00F42F47" w:rsidRPr="0048025B">
              <w:rPr>
                <w:rFonts w:ascii="Courier New" w:hAnsi="Courier New" w:cs="Courier New"/>
                <w:color w:val="000000" w:themeColor="text1"/>
                <w:sz w:val="20"/>
                <w:szCs w:val="20"/>
              </w:rPr>
              <w:t>инимизация очагов произрастания</w:t>
            </w:r>
            <w:r w:rsidRPr="0048025B">
              <w:rPr>
                <w:rFonts w:ascii="Courier New" w:hAnsi="Courier New" w:cs="Courier New"/>
                <w:color w:val="000000" w:themeColor="text1"/>
                <w:sz w:val="20"/>
                <w:szCs w:val="20"/>
              </w:rPr>
              <w:t xml:space="preserve"> дикорастущей конопли</w:t>
            </w:r>
          </w:p>
        </w:tc>
        <w:tc>
          <w:tcPr>
            <w:tcW w:w="1361" w:type="dxa"/>
          </w:tcPr>
          <w:p w:rsidR="002E0893" w:rsidRPr="0048025B" w:rsidRDefault="00DA5C8A"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r w:rsidR="00C60CB3" w:rsidRPr="0048025B">
              <w:rPr>
                <w:rFonts w:ascii="Courier New" w:hAnsi="Courier New" w:cs="Courier New"/>
                <w:color w:val="000000" w:themeColor="text1"/>
                <w:sz w:val="20"/>
                <w:szCs w:val="20"/>
              </w:rPr>
              <w:t>,0</w:t>
            </w:r>
          </w:p>
        </w:tc>
        <w:tc>
          <w:tcPr>
            <w:tcW w:w="1418"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55</w:t>
            </w:r>
          </w:p>
        </w:tc>
        <w:tc>
          <w:tcPr>
            <w:tcW w:w="1417"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3,6</w:t>
            </w:r>
          </w:p>
        </w:tc>
        <w:tc>
          <w:tcPr>
            <w:tcW w:w="1418"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r w:rsidR="00C60CB3" w:rsidRPr="0048025B">
              <w:rPr>
                <w:rFonts w:ascii="Courier New" w:hAnsi="Courier New" w:cs="Courier New"/>
                <w:color w:val="000000" w:themeColor="text1"/>
                <w:sz w:val="20"/>
                <w:szCs w:val="20"/>
              </w:rPr>
              <w:t>,0</w:t>
            </w:r>
          </w:p>
        </w:tc>
        <w:tc>
          <w:tcPr>
            <w:tcW w:w="1417"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50</w:t>
            </w:r>
          </w:p>
        </w:tc>
        <w:tc>
          <w:tcPr>
            <w:tcW w:w="1418" w:type="dxa"/>
          </w:tcPr>
          <w:p w:rsidR="002E0893" w:rsidRPr="0048025B" w:rsidRDefault="0085739F"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4</w:t>
            </w:r>
          </w:p>
        </w:tc>
        <w:tc>
          <w:tcPr>
            <w:tcW w:w="1417"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20"/>
                <w:szCs w:val="20"/>
              </w:rPr>
            </w:pPr>
            <w:r w:rsidRPr="0048025B">
              <w:rPr>
                <w:rFonts w:ascii="Courier New" w:hAnsi="Courier New" w:cs="Courier New"/>
                <w:color w:val="000000" w:themeColor="text1"/>
                <w:sz w:val="20"/>
                <w:szCs w:val="20"/>
              </w:rPr>
              <w:t>200</w:t>
            </w:r>
            <w:r w:rsidR="00C60CB3" w:rsidRPr="0048025B">
              <w:rPr>
                <w:rFonts w:ascii="Courier New" w:hAnsi="Courier New" w:cs="Courier New"/>
                <w:color w:val="000000" w:themeColor="text1"/>
                <w:sz w:val="20"/>
                <w:szCs w:val="20"/>
              </w:rPr>
              <w:t>,0</w:t>
            </w:r>
          </w:p>
        </w:tc>
        <w:tc>
          <w:tcPr>
            <w:tcW w:w="1134" w:type="dxa"/>
          </w:tcPr>
          <w:p w:rsidR="002E0893" w:rsidRPr="0048025B" w:rsidRDefault="000046A7"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45</w:t>
            </w:r>
          </w:p>
        </w:tc>
        <w:tc>
          <w:tcPr>
            <w:tcW w:w="1134" w:type="dxa"/>
          </w:tcPr>
          <w:p w:rsidR="002E0893" w:rsidRPr="0048025B" w:rsidRDefault="0085739F" w:rsidP="00E57299">
            <w:pPr>
              <w:widowControl w:val="0"/>
              <w:autoSpaceDE w:val="0"/>
              <w:autoSpaceDN w:val="0"/>
              <w:adjustRightInd w:val="0"/>
              <w:rPr>
                <w:rFonts w:ascii="Courier New" w:hAnsi="Courier New" w:cs="Courier New"/>
                <w:color w:val="000000" w:themeColor="text1"/>
                <w:sz w:val="18"/>
                <w:szCs w:val="18"/>
              </w:rPr>
            </w:pPr>
            <w:r w:rsidRPr="0048025B">
              <w:rPr>
                <w:rFonts w:ascii="Courier New" w:hAnsi="Courier New" w:cs="Courier New"/>
                <w:color w:val="000000" w:themeColor="text1"/>
                <w:sz w:val="18"/>
                <w:szCs w:val="18"/>
              </w:rPr>
              <w:t>4,4</w:t>
            </w:r>
          </w:p>
        </w:tc>
      </w:tr>
    </w:tbl>
    <w:p w:rsidR="0048025B" w:rsidRDefault="0048025B" w:rsidP="008C7604">
      <w:pPr>
        <w:widowControl w:val="0"/>
        <w:autoSpaceDE w:val="0"/>
        <w:autoSpaceDN w:val="0"/>
        <w:adjustRightInd w:val="0"/>
        <w:jc w:val="both"/>
        <w:rPr>
          <w:rFonts w:ascii="Calibri" w:hAnsi="Calibri" w:cs="Calibri"/>
          <w:color w:val="FF0000"/>
        </w:rPr>
        <w:sectPr w:rsidR="0048025B" w:rsidSect="0048025B">
          <w:pgSz w:w="16838" w:h="11906" w:orient="landscape"/>
          <w:pgMar w:top="851" w:right="1134" w:bottom="1701" w:left="1134" w:header="720" w:footer="720" w:gutter="0"/>
          <w:cols w:space="720"/>
          <w:docGrid w:linePitch="326"/>
        </w:sectPr>
      </w:pPr>
    </w:p>
    <w:p w:rsidR="005972FD" w:rsidRPr="005972FD" w:rsidRDefault="005972FD" w:rsidP="00CE6832"/>
    <w:sectPr w:rsidR="005972FD" w:rsidRPr="005972FD" w:rsidSect="005972FD">
      <w:pgSz w:w="11906" w:h="16838"/>
      <w:pgMar w:top="1134" w:right="851" w:bottom="1134"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1E7" w:rsidRDefault="004C41E7" w:rsidP="00F12306">
      <w:r>
        <w:separator/>
      </w:r>
    </w:p>
  </w:endnote>
  <w:endnote w:type="continuationSeparator" w:id="1">
    <w:p w:rsidR="004C41E7" w:rsidRDefault="004C41E7" w:rsidP="00F12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A1" w:rsidRDefault="00E371D7">
    <w:pPr>
      <w:pStyle w:val="a7"/>
      <w:framePr w:wrap="around" w:vAnchor="text" w:hAnchor="margin" w:xAlign="right" w:y="1"/>
      <w:rPr>
        <w:rStyle w:val="a3"/>
      </w:rPr>
    </w:pPr>
    <w:r>
      <w:rPr>
        <w:rStyle w:val="a3"/>
      </w:rPr>
      <w:fldChar w:fldCharType="begin"/>
    </w:r>
    <w:r w:rsidR="00284AA1">
      <w:rPr>
        <w:rStyle w:val="a3"/>
      </w:rPr>
      <w:instrText xml:space="preserve">PAGE  </w:instrText>
    </w:r>
    <w:r>
      <w:rPr>
        <w:rStyle w:val="a3"/>
      </w:rPr>
      <w:fldChar w:fldCharType="end"/>
    </w:r>
  </w:p>
  <w:p w:rsidR="00284AA1" w:rsidRDefault="00284AA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AA1" w:rsidRDefault="00E371D7">
    <w:pPr>
      <w:pStyle w:val="a7"/>
      <w:framePr w:wrap="around" w:vAnchor="text" w:hAnchor="margin" w:xAlign="right" w:y="1"/>
      <w:rPr>
        <w:rStyle w:val="a3"/>
      </w:rPr>
    </w:pPr>
    <w:r>
      <w:rPr>
        <w:rStyle w:val="a3"/>
      </w:rPr>
      <w:fldChar w:fldCharType="begin"/>
    </w:r>
    <w:r w:rsidR="00284AA1">
      <w:rPr>
        <w:rStyle w:val="a3"/>
      </w:rPr>
      <w:instrText xml:space="preserve">PAGE  </w:instrText>
    </w:r>
    <w:r>
      <w:rPr>
        <w:rStyle w:val="a3"/>
      </w:rPr>
      <w:fldChar w:fldCharType="separate"/>
    </w:r>
    <w:r w:rsidR="00CE6832">
      <w:rPr>
        <w:rStyle w:val="a3"/>
        <w:noProof/>
      </w:rPr>
      <w:t>11</w:t>
    </w:r>
    <w:r>
      <w:rPr>
        <w:rStyle w:val="a3"/>
      </w:rPr>
      <w:fldChar w:fldCharType="end"/>
    </w:r>
  </w:p>
  <w:p w:rsidR="00284AA1" w:rsidRDefault="00284AA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1E7" w:rsidRDefault="004C41E7" w:rsidP="00F12306">
      <w:r>
        <w:separator/>
      </w:r>
    </w:p>
  </w:footnote>
  <w:footnote w:type="continuationSeparator" w:id="1">
    <w:p w:rsidR="004C41E7" w:rsidRDefault="004C41E7" w:rsidP="00F12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54BE"/>
    <w:multiLevelType w:val="hybridMultilevel"/>
    <w:tmpl w:val="AEFC9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64D600E"/>
    <w:multiLevelType w:val="hybridMultilevel"/>
    <w:tmpl w:val="9E72E7EE"/>
    <w:lvl w:ilvl="0" w:tplc="FFFFFFFF">
      <w:start w:val="1"/>
      <w:numFmt w:val="decimal"/>
      <w:lvlText w:val="%1."/>
      <w:lvlJc w:val="left"/>
      <w:pPr>
        <w:tabs>
          <w:tab w:val="num" w:pos="360"/>
        </w:tabs>
        <w:ind w:left="360" w:hanging="360"/>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2">
    <w:nsid w:val="0DCC018A"/>
    <w:multiLevelType w:val="hybridMultilevel"/>
    <w:tmpl w:val="8EE672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931CEC"/>
    <w:multiLevelType w:val="hybridMultilevel"/>
    <w:tmpl w:val="2034F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3D4FF6"/>
    <w:multiLevelType w:val="hybridMultilevel"/>
    <w:tmpl w:val="C3844D70"/>
    <w:lvl w:ilvl="0" w:tplc="FFFFFFFF">
      <w:start w:val="1"/>
      <w:numFmt w:val="upperRoman"/>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5">
    <w:nsid w:val="14A9414E"/>
    <w:multiLevelType w:val="hybridMultilevel"/>
    <w:tmpl w:val="B6D6E86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3C4D2C"/>
    <w:multiLevelType w:val="singleLevel"/>
    <w:tmpl w:val="04190013"/>
    <w:lvl w:ilvl="0">
      <w:start w:val="1"/>
      <w:numFmt w:val="upperRoman"/>
      <w:lvlText w:val="%1."/>
      <w:lvlJc w:val="left"/>
      <w:pPr>
        <w:tabs>
          <w:tab w:val="num" w:pos="720"/>
        </w:tabs>
        <w:ind w:left="720" w:hanging="720"/>
      </w:pPr>
    </w:lvl>
  </w:abstractNum>
  <w:abstractNum w:abstractNumId="7">
    <w:nsid w:val="15CB5034"/>
    <w:multiLevelType w:val="hybridMultilevel"/>
    <w:tmpl w:val="53623A26"/>
    <w:lvl w:ilvl="0" w:tplc="FFFFFFFF">
      <w:start w:val="1"/>
      <w:numFmt w:val="decimal"/>
      <w:lvlText w:val="%1."/>
      <w:lvlJc w:val="left"/>
      <w:pPr>
        <w:tabs>
          <w:tab w:val="num" w:pos="1005"/>
        </w:tabs>
        <w:ind w:left="1005" w:hanging="64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BC62F64"/>
    <w:multiLevelType w:val="hybridMultilevel"/>
    <w:tmpl w:val="D90AE85A"/>
    <w:lvl w:ilvl="0" w:tplc="FFFFFFFF">
      <w:start w:val="1"/>
      <w:numFmt w:val="decimal"/>
      <w:lvlText w:val="%1)"/>
      <w:lvlJc w:val="left"/>
      <w:pPr>
        <w:tabs>
          <w:tab w:val="num" w:pos="1365"/>
        </w:tabs>
        <w:ind w:left="1365" w:hanging="8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F8B4FA6"/>
    <w:multiLevelType w:val="hybridMultilevel"/>
    <w:tmpl w:val="1B247778"/>
    <w:lvl w:ilvl="0" w:tplc="FFFFFFFF">
      <w:start w:val="1"/>
      <w:numFmt w:val="decimal"/>
      <w:lvlText w:val="%1."/>
      <w:lvlJc w:val="left"/>
      <w:pPr>
        <w:tabs>
          <w:tab w:val="num" w:pos="1410"/>
        </w:tabs>
        <w:ind w:left="1410" w:hanging="930"/>
      </w:pPr>
      <w:rPr>
        <w:rFonts w:cs="Times New Roman" w:hint="default"/>
      </w:rPr>
    </w:lvl>
    <w:lvl w:ilvl="1" w:tplc="FFFFFFFF">
      <w:start w:val="1"/>
      <w:numFmt w:val="lowerLetter"/>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start w:val="1"/>
      <w:numFmt w:val="decimal"/>
      <w:lvlText w:val="%4."/>
      <w:lvlJc w:val="left"/>
      <w:pPr>
        <w:tabs>
          <w:tab w:val="num" w:pos="3000"/>
        </w:tabs>
        <w:ind w:left="3000" w:hanging="360"/>
      </w:pPr>
      <w:rPr>
        <w:rFonts w:cs="Times New Roman"/>
      </w:rPr>
    </w:lvl>
    <w:lvl w:ilvl="4" w:tplc="FFFFFFFF">
      <w:start w:val="1"/>
      <w:numFmt w:val="lowerLetter"/>
      <w:lvlText w:val="%5."/>
      <w:lvlJc w:val="left"/>
      <w:pPr>
        <w:tabs>
          <w:tab w:val="num" w:pos="3720"/>
        </w:tabs>
        <w:ind w:left="3720" w:hanging="360"/>
      </w:pPr>
      <w:rPr>
        <w:rFonts w:cs="Times New Roman"/>
      </w:rPr>
    </w:lvl>
    <w:lvl w:ilvl="5" w:tplc="FFFFFFFF">
      <w:start w:val="1"/>
      <w:numFmt w:val="lowerRoman"/>
      <w:lvlText w:val="%6."/>
      <w:lvlJc w:val="right"/>
      <w:pPr>
        <w:tabs>
          <w:tab w:val="num" w:pos="4440"/>
        </w:tabs>
        <w:ind w:left="4440" w:hanging="180"/>
      </w:pPr>
      <w:rPr>
        <w:rFonts w:cs="Times New Roman"/>
      </w:rPr>
    </w:lvl>
    <w:lvl w:ilvl="6" w:tplc="FFFFFFFF">
      <w:start w:val="1"/>
      <w:numFmt w:val="decimal"/>
      <w:lvlText w:val="%7."/>
      <w:lvlJc w:val="left"/>
      <w:pPr>
        <w:tabs>
          <w:tab w:val="num" w:pos="5160"/>
        </w:tabs>
        <w:ind w:left="5160" w:hanging="360"/>
      </w:pPr>
      <w:rPr>
        <w:rFonts w:cs="Times New Roman"/>
      </w:rPr>
    </w:lvl>
    <w:lvl w:ilvl="7" w:tplc="FFFFFFFF">
      <w:start w:val="1"/>
      <w:numFmt w:val="lowerLetter"/>
      <w:lvlText w:val="%8."/>
      <w:lvlJc w:val="left"/>
      <w:pPr>
        <w:tabs>
          <w:tab w:val="num" w:pos="5880"/>
        </w:tabs>
        <w:ind w:left="5880" w:hanging="360"/>
      </w:pPr>
      <w:rPr>
        <w:rFonts w:cs="Times New Roman"/>
      </w:rPr>
    </w:lvl>
    <w:lvl w:ilvl="8" w:tplc="FFFFFFFF">
      <w:start w:val="1"/>
      <w:numFmt w:val="lowerRoman"/>
      <w:lvlText w:val="%9."/>
      <w:lvlJc w:val="right"/>
      <w:pPr>
        <w:tabs>
          <w:tab w:val="num" w:pos="6600"/>
        </w:tabs>
        <w:ind w:left="6600" w:hanging="180"/>
      </w:pPr>
      <w:rPr>
        <w:rFonts w:cs="Times New Roman"/>
      </w:rPr>
    </w:lvl>
  </w:abstractNum>
  <w:abstractNum w:abstractNumId="10">
    <w:nsid w:val="2ED7334A"/>
    <w:multiLevelType w:val="hybridMultilevel"/>
    <w:tmpl w:val="07A8041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1">
    <w:nsid w:val="39454238"/>
    <w:multiLevelType w:val="hybridMultilevel"/>
    <w:tmpl w:val="967A700E"/>
    <w:lvl w:ilvl="0" w:tplc="53E2683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3EA8620A"/>
    <w:multiLevelType w:val="hybridMultilevel"/>
    <w:tmpl w:val="D2720C72"/>
    <w:lvl w:ilvl="0" w:tplc="FFFFFFFF">
      <w:start w:val="1"/>
      <w:numFmt w:val="decimal"/>
      <w:lvlText w:val="%1."/>
      <w:lvlJc w:val="left"/>
      <w:pPr>
        <w:tabs>
          <w:tab w:val="num" w:pos="1410"/>
        </w:tabs>
        <w:ind w:left="1410" w:hanging="93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427B2CF4"/>
    <w:multiLevelType w:val="hybridMultilevel"/>
    <w:tmpl w:val="70F861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331777E"/>
    <w:multiLevelType w:val="hybridMultilevel"/>
    <w:tmpl w:val="8E8AB5F8"/>
    <w:lvl w:ilvl="0" w:tplc="ADA29FDE">
      <w:start w:val="1"/>
      <w:numFmt w:val="decimal"/>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3490550"/>
    <w:multiLevelType w:val="singleLevel"/>
    <w:tmpl w:val="E5F0C168"/>
    <w:lvl w:ilvl="0">
      <w:start w:val="1"/>
      <w:numFmt w:val="decimal"/>
      <w:lvlText w:val="%1."/>
      <w:lvlJc w:val="left"/>
      <w:pPr>
        <w:tabs>
          <w:tab w:val="num" w:pos="555"/>
        </w:tabs>
        <w:ind w:left="555" w:hanging="555"/>
      </w:pPr>
    </w:lvl>
  </w:abstractNum>
  <w:abstractNum w:abstractNumId="16">
    <w:nsid w:val="45510532"/>
    <w:multiLevelType w:val="hybridMultilevel"/>
    <w:tmpl w:val="EA1AAC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E9436B6"/>
    <w:multiLevelType w:val="hybridMultilevel"/>
    <w:tmpl w:val="231413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1DD5D70"/>
    <w:multiLevelType w:val="hybridMultilevel"/>
    <w:tmpl w:val="06E6EF3C"/>
    <w:lvl w:ilvl="0" w:tplc="104CB5FC">
      <w:start w:val="1"/>
      <w:numFmt w:val="decimal"/>
      <w:lvlText w:val="%1)"/>
      <w:lvlJc w:val="left"/>
      <w:pPr>
        <w:ind w:left="1266" w:hanging="84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9">
    <w:nsid w:val="55266A85"/>
    <w:multiLevelType w:val="hybridMultilevel"/>
    <w:tmpl w:val="0D8C3026"/>
    <w:lvl w:ilvl="0" w:tplc="66FA15B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C740669"/>
    <w:multiLevelType w:val="hybridMultilevel"/>
    <w:tmpl w:val="3DBCC736"/>
    <w:lvl w:ilvl="0" w:tplc="FFFFFFFF">
      <w:start w:val="1"/>
      <w:numFmt w:val="decimal"/>
      <w:lvlText w:val="%1."/>
      <w:lvlJc w:val="left"/>
      <w:pPr>
        <w:tabs>
          <w:tab w:val="num" w:pos="840"/>
        </w:tabs>
        <w:ind w:left="840" w:hanging="360"/>
      </w:pPr>
      <w:rPr>
        <w:rFonts w:cs="Times New Roman" w:hint="default"/>
      </w:rPr>
    </w:lvl>
    <w:lvl w:ilvl="1" w:tplc="FFFFFFFF">
      <w:start w:val="1"/>
      <w:numFmt w:val="lowerLetter"/>
      <w:lvlText w:val="%2."/>
      <w:lvlJc w:val="left"/>
      <w:pPr>
        <w:tabs>
          <w:tab w:val="num" w:pos="1560"/>
        </w:tabs>
        <w:ind w:left="1560" w:hanging="360"/>
      </w:pPr>
      <w:rPr>
        <w:rFonts w:cs="Times New Roman"/>
      </w:rPr>
    </w:lvl>
    <w:lvl w:ilvl="2" w:tplc="FFFFFFFF">
      <w:start w:val="1"/>
      <w:numFmt w:val="lowerRoman"/>
      <w:lvlText w:val="%3."/>
      <w:lvlJc w:val="right"/>
      <w:pPr>
        <w:tabs>
          <w:tab w:val="num" w:pos="2280"/>
        </w:tabs>
        <w:ind w:left="2280" w:hanging="180"/>
      </w:pPr>
      <w:rPr>
        <w:rFonts w:cs="Times New Roman"/>
      </w:rPr>
    </w:lvl>
    <w:lvl w:ilvl="3" w:tplc="FFFFFFFF">
      <w:start w:val="1"/>
      <w:numFmt w:val="decimal"/>
      <w:lvlText w:val="%4."/>
      <w:lvlJc w:val="left"/>
      <w:pPr>
        <w:tabs>
          <w:tab w:val="num" w:pos="3000"/>
        </w:tabs>
        <w:ind w:left="3000" w:hanging="360"/>
      </w:pPr>
      <w:rPr>
        <w:rFonts w:cs="Times New Roman"/>
      </w:rPr>
    </w:lvl>
    <w:lvl w:ilvl="4" w:tplc="FFFFFFFF">
      <w:start w:val="1"/>
      <w:numFmt w:val="lowerLetter"/>
      <w:lvlText w:val="%5."/>
      <w:lvlJc w:val="left"/>
      <w:pPr>
        <w:tabs>
          <w:tab w:val="num" w:pos="3720"/>
        </w:tabs>
        <w:ind w:left="3720" w:hanging="360"/>
      </w:pPr>
      <w:rPr>
        <w:rFonts w:cs="Times New Roman"/>
      </w:rPr>
    </w:lvl>
    <w:lvl w:ilvl="5" w:tplc="FFFFFFFF">
      <w:start w:val="1"/>
      <w:numFmt w:val="lowerRoman"/>
      <w:lvlText w:val="%6."/>
      <w:lvlJc w:val="right"/>
      <w:pPr>
        <w:tabs>
          <w:tab w:val="num" w:pos="4440"/>
        </w:tabs>
        <w:ind w:left="4440" w:hanging="180"/>
      </w:pPr>
      <w:rPr>
        <w:rFonts w:cs="Times New Roman"/>
      </w:rPr>
    </w:lvl>
    <w:lvl w:ilvl="6" w:tplc="FFFFFFFF">
      <w:start w:val="1"/>
      <w:numFmt w:val="decimal"/>
      <w:lvlText w:val="%7."/>
      <w:lvlJc w:val="left"/>
      <w:pPr>
        <w:tabs>
          <w:tab w:val="num" w:pos="5160"/>
        </w:tabs>
        <w:ind w:left="5160" w:hanging="360"/>
      </w:pPr>
      <w:rPr>
        <w:rFonts w:cs="Times New Roman"/>
      </w:rPr>
    </w:lvl>
    <w:lvl w:ilvl="7" w:tplc="FFFFFFFF">
      <w:start w:val="1"/>
      <w:numFmt w:val="lowerLetter"/>
      <w:lvlText w:val="%8."/>
      <w:lvlJc w:val="left"/>
      <w:pPr>
        <w:tabs>
          <w:tab w:val="num" w:pos="5880"/>
        </w:tabs>
        <w:ind w:left="5880" w:hanging="360"/>
      </w:pPr>
      <w:rPr>
        <w:rFonts w:cs="Times New Roman"/>
      </w:rPr>
    </w:lvl>
    <w:lvl w:ilvl="8" w:tplc="FFFFFFFF">
      <w:start w:val="1"/>
      <w:numFmt w:val="lowerRoman"/>
      <w:lvlText w:val="%9."/>
      <w:lvlJc w:val="right"/>
      <w:pPr>
        <w:tabs>
          <w:tab w:val="num" w:pos="6600"/>
        </w:tabs>
        <w:ind w:left="6600" w:hanging="180"/>
      </w:pPr>
      <w:rPr>
        <w:rFonts w:cs="Times New Roman"/>
      </w:rPr>
    </w:lvl>
  </w:abstractNum>
  <w:abstractNum w:abstractNumId="21">
    <w:nsid w:val="5F3D7E4B"/>
    <w:multiLevelType w:val="hybridMultilevel"/>
    <w:tmpl w:val="9B34C79A"/>
    <w:lvl w:ilvl="0" w:tplc="336AE4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63811F8F"/>
    <w:multiLevelType w:val="hybridMultilevel"/>
    <w:tmpl w:val="ED6E3016"/>
    <w:lvl w:ilvl="0" w:tplc="49D8301A">
      <w:start w:val="1"/>
      <w:numFmt w:val="upperRoman"/>
      <w:lvlText w:val="%1."/>
      <w:lvlJc w:val="left"/>
      <w:pPr>
        <w:tabs>
          <w:tab w:val="num" w:pos="1080"/>
        </w:tabs>
        <w:ind w:left="1080" w:hanging="720"/>
      </w:pPr>
      <w:rPr>
        <w:rFonts w:hint="default"/>
        <w:b/>
      </w:rPr>
    </w:lvl>
    <w:lvl w:ilvl="1" w:tplc="A73660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47C2506"/>
    <w:multiLevelType w:val="hybridMultilevel"/>
    <w:tmpl w:val="22CC3D14"/>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4">
    <w:nsid w:val="68C21EF9"/>
    <w:multiLevelType w:val="hybridMultilevel"/>
    <w:tmpl w:val="2386237C"/>
    <w:lvl w:ilvl="0" w:tplc="8894310C">
      <w:start w:val="1"/>
      <w:numFmt w:val="decimal"/>
      <w:lvlText w:val="%1."/>
      <w:lvlJc w:val="left"/>
      <w:pPr>
        <w:tabs>
          <w:tab w:val="num" w:pos="737"/>
        </w:tabs>
        <w:ind w:left="380" w:firstLine="3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75A751DA"/>
    <w:multiLevelType w:val="hybridMultilevel"/>
    <w:tmpl w:val="67BCECFE"/>
    <w:lvl w:ilvl="0" w:tplc="563EFC14">
      <w:start w:val="1"/>
      <w:numFmt w:val="decimal"/>
      <w:lvlText w:val="%1."/>
      <w:lvlJc w:val="left"/>
      <w:pPr>
        <w:tabs>
          <w:tab w:val="num" w:pos="780"/>
        </w:tabs>
        <w:ind w:left="780" w:hanging="420"/>
      </w:pPr>
      <w:rPr>
        <w:rFonts w:ascii="Times New Roman" w:eastAsia="Times New Roman" w:hAnsi="Times New Roman"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2"/>
  </w:num>
  <w:num w:numId="2">
    <w:abstractNumId w:val="10"/>
  </w:num>
  <w:num w:numId="3">
    <w:abstractNumId w:val="21"/>
  </w:num>
  <w:num w:numId="4">
    <w:abstractNumId w:val="11"/>
  </w:num>
  <w:num w:numId="5">
    <w:abstractNumId w:val="14"/>
  </w:num>
  <w:num w:numId="6">
    <w:abstractNumId w:val="13"/>
  </w:num>
  <w:num w:numId="7">
    <w:abstractNumId w:val="16"/>
  </w:num>
  <w:num w:numId="8">
    <w:abstractNumId w:val="0"/>
  </w:num>
  <w:num w:numId="9">
    <w:abstractNumId w:val="17"/>
  </w:num>
  <w:num w:numId="10">
    <w:abstractNumId w:val="24"/>
  </w:num>
  <w:num w:numId="11">
    <w:abstractNumId w:val="15"/>
    <w:lvlOverride w:ilvl="0">
      <w:startOverride w:val="1"/>
    </w:lvlOverride>
  </w:num>
  <w:num w:numId="12">
    <w:abstractNumId w:val="6"/>
    <w:lvlOverride w:ilvl="0">
      <w:startOverride w:val="1"/>
    </w:lvlOverride>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5"/>
  </w:num>
  <w:num w:numId="19">
    <w:abstractNumId w:val="9"/>
  </w:num>
  <w:num w:numId="20">
    <w:abstractNumId w:val="4"/>
  </w:num>
  <w:num w:numId="21">
    <w:abstractNumId w:val="20"/>
  </w:num>
  <w:num w:numId="22">
    <w:abstractNumId w:val="3"/>
  </w:num>
  <w:num w:numId="23">
    <w:abstractNumId w:val="5"/>
  </w:num>
  <w:num w:numId="24">
    <w:abstractNumId w:val="18"/>
  </w:num>
  <w:num w:numId="25">
    <w:abstractNumId w:val="19"/>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3501A7"/>
    <w:rsid w:val="000000DE"/>
    <w:rsid w:val="0000084A"/>
    <w:rsid w:val="00000AF1"/>
    <w:rsid w:val="00002697"/>
    <w:rsid w:val="00002FA3"/>
    <w:rsid w:val="000046A7"/>
    <w:rsid w:val="0000564B"/>
    <w:rsid w:val="000076A5"/>
    <w:rsid w:val="00011213"/>
    <w:rsid w:val="000124D3"/>
    <w:rsid w:val="00012EF1"/>
    <w:rsid w:val="00013FB4"/>
    <w:rsid w:val="00015CFD"/>
    <w:rsid w:val="000208D7"/>
    <w:rsid w:val="00020AEA"/>
    <w:rsid w:val="00020B90"/>
    <w:rsid w:val="000230C9"/>
    <w:rsid w:val="00025510"/>
    <w:rsid w:val="00026641"/>
    <w:rsid w:val="00027635"/>
    <w:rsid w:val="000315E2"/>
    <w:rsid w:val="00031EAA"/>
    <w:rsid w:val="000326AF"/>
    <w:rsid w:val="000331A2"/>
    <w:rsid w:val="00033D05"/>
    <w:rsid w:val="00033D18"/>
    <w:rsid w:val="00033FA4"/>
    <w:rsid w:val="000435FF"/>
    <w:rsid w:val="0004392E"/>
    <w:rsid w:val="0004501D"/>
    <w:rsid w:val="00045095"/>
    <w:rsid w:val="00047065"/>
    <w:rsid w:val="00050152"/>
    <w:rsid w:val="00050CA5"/>
    <w:rsid w:val="00052946"/>
    <w:rsid w:val="00054FBD"/>
    <w:rsid w:val="00057B4C"/>
    <w:rsid w:val="00057C43"/>
    <w:rsid w:val="00057D04"/>
    <w:rsid w:val="00057F1B"/>
    <w:rsid w:val="000606D3"/>
    <w:rsid w:val="000644C1"/>
    <w:rsid w:val="0006577B"/>
    <w:rsid w:val="000668E8"/>
    <w:rsid w:val="0006784B"/>
    <w:rsid w:val="0007102B"/>
    <w:rsid w:val="00073265"/>
    <w:rsid w:val="00074664"/>
    <w:rsid w:val="000759D1"/>
    <w:rsid w:val="00077DEB"/>
    <w:rsid w:val="00080626"/>
    <w:rsid w:val="000817E1"/>
    <w:rsid w:val="000821A1"/>
    <w:rsid w:val="00082DA8"/>
    <w:rsid w:val="00083D7D"/>
    <w:rsid w:val="000862BA"/>
    <w:rsid w:val="00087870"/>
    <w:rsid w:val="00087E11"/>
    <w:rsid w:val="00093647"/>
    <w:rsid w:val="0009675B"/>
    <w:rsid w:val="00096EA7"/>
    <w:rsid w:val="000A0573"/>
    <w:rsid w:val="000A09F1"/>
    <w:rsid w:val="000A2DB0"/>
    <w:rsid w:val="000B0C1F"/>
    <w:rsid w:val="000B2435"/>
    <w:rsid w:val="000B2578"/>
    <w:rsid w:val="000B375E"/>
    <w:rsid w:val="000B3E49"/>
    <w:rsid w:val="000B6C10"/>
    <w:rsid w:val="000C18AD"/>
    <w:rsid w:val="000C1E02"/>
    <w:rsid w:val="000C3267"/>
    <w:rsid w:val="000C3737"/>
    <w:rsid w:val="000C3CC9"/>
    <w:rsid w:val="000C6484"/>
    <w:rsid w:val="000C68A7"/>
    <w:rsid w:val="000D127F"/>
    <w:rsid w:val="000D12F2"/>
    <w:rsid w:val="000D5D99"/>
    <w:rsid w:val="000D654C"/>
    <w:rsid w:val="000D72E7"/>
    <w:rsid w:val="000D7B5A"/>
    <w:rsid w:val="000E0448"/>
    <w:rsid w:val="000E04CF"/>
    <w:rsid w:val="000E1D1E"/>
    <w:rsid w:val="000E466A"/>
    <w:rsid w:val="000E5D1F"/>
    <w:rsid w:val="000E6342"/>
    <w:rsid w:val="000E657B"/>
    <w:rsid w:val="000E65CC"/>
    <w:rsid w:val="000F0586"/>
    <w:rsid w:val="000F1477"/>
    <w:rsid w:val="000F3C86"/>
    <w:rsid w:val="000F5335"/>
    <w:rsid w:val="000F563C"/>
    <w:rsid w:val="000F6B6E"/>
    <w:rsid w:val="000F7C14"/>
    <w:rsid w:val="00101229"/>
    <w:rsid w:val="00102FD6"/>
    <w:rsid w:val="00103BB1"/>
    <w:rsid w:val="00104959"/>
    <w:rsid w:val="00106725"/>
    <w:rsid w:val="0010776F"/>
    <w:rsid w:val="00110029"/>
    <w:rsid w:val="00110056"/>
    <w:rsid w:val="00110265"/>
    <w:rsid w:val="00111D18"/>
    <w:rsid w:val="0011302D"/>
    <w:rsid w:val="0011384B"/>
    <w:rsid w:val="001148BA"/>
    <w:rsid w:val="00116018"/>
    <w:rsid w:val="00116585"/>
    <w:rsid w:val="00117310"/>
    <w:rsid w:val="00120DE8"/>
    <w:rsid w:val="001227E3"/>
    <w:rsid w:val="001235AE"/>
    <w:rsid w:val="00124706"/>
    <w:rsid w:val="00124797"/>
    <w:rsid w:val="00125FB1"/>
    <w:rsid w:val="001263EB"/>
    <w:rsid w:val="00126AF0"/>
    <w:rsid w:val="0013163E"/>
    <w:rsid w:val="00131C32"/>
    <w:rsid w:val="00133C21"/>
    <w:rsid w:val="001431D5"/>
    <w:rsid w:val="001435AC"/>
    <w:rsid w:val="0014765B"/>
    <w:rsid w:val="001501B9"/>
    <w:rsid w:val="0015073E"/>
    <w:rsid w:val="0015430E"/>
    <w:rsid w:val="00157C47"/>
    <w:rsid w:val="00160C26"/>
    <w:rsid w:val="0016149F"/>
    <w:rsid w:val="00161FF4"/>
    <w:rsid w:val="001620F3"/>
    <w:rsid w:val="0016231D"/>
    <w:rsid w:val="0016383D"/>
    <w:rsid w:val="0016454D"/>
    <w:rsid w:val="001703E9"/>
    <w:rsid w:val="00170EB8"/>
    <w:rsid w:val="0017133F"/>
    <w:rsid w:val="00172AF8"/>
    <w:rsid w:val="0017717E"/>
    <w:rsid w:val="001805EB"/>
    <w:rsid w:val="00180B6C"/>
    <w:rsid w:val="00183B91"/>
    <w:rsid w:val="00183E64"/>
    <w:rsid w:val="001858AF"/>
    <w:rsid w:val="00185912"/>
    <w:rsid w:val="00192B63"/>
    <w:rsid w:val="00193C80"/>
    <w:rsid w:val="0019604B"/>
    <w:rsid w:val="001A007A"/>
    <w:rsid w:val="001A0A4C"/>
    <w:rsid w:val="001A2C06"/>
    <w:rsid w:val="001A3843"/>
    <w:rsid w:val="001A598E"/>
    <w:rsid w:val="001A5FF3"/>
    <w:rsid w:val="001A6A2F"/>
    <w:rsid w:val="001A7880"/>
    <w:rsid w:val="001A7D5A"/>
    <w:rsid w:val="001B03F3"/>
    <w:rsid w:val="001B08CB"/>
    <w:rsid w:val="001B1B71"/>
    <w:rsid w:val="001B1DF4"/>
    <w:rsid w:val="001B78F8"/>
    <w:rsid w:val="001C1D18"/>
    <w:rsid w:val="001C3703"/>
    <w:rsid w:val="001D010E"/>
    <w:rsid w:val="001D0BB3"/>
    <w:rsid w:val="001D0C4C"/>
    <w:rsid w:val="001D0E20"/>
    <w:rsid w:val="001D0FAE"/>
    <w:rsid w:val="001D2713"/>
    <w:rsid w:val="001D3689"/>
    <w:rsid w:val="001D3B2F"/>
    <w:rsid w:val="001D4A3B"/>
    <w:rsid w:val="001D5823"/>
    <w:rsid w:val="001E07BD"/>
    <w:rsid w:val="001E2BBA"/>
    <w:rsid w:val="001E372B"/>
    <w:rsid w:val="001F131A"/>
    <w:rsid w:val="001F2829"/>
    <w:rsid w:val="001F3AF6"/>
    <w:rsid w:val="001F3B19"/>
    <w:rsid w:val="001F3F43"/>
    <w:rsid w:val="001F4C33"/>
    <w:rsid w:val="001F67E1"/>
    <w:rsid w:val="001F6A60"/>
    <w:rsid w:val="001F6FAF"/>
    <w:rsid w:val="0020211F"/>
    <w:rsid w:val="00202388"/>
    <w:rsid w:val="00202E8C"/>
    <w:rsid w:val="002036B2"/>
    <w:rsid w:val="002040B3"/>
    <w:rsid w:val="002115B3"/>
    <w:rsid w:val="002158A1"/>
    <w:rsid w:val="00217CC8"/>
    <w:rsid w:val="00221594"/>
    <w:rsid w:val="00224A03"/>
    <w:rsid w:val="00226773"/>
    <w:rsid w:val="002269C3"/>
    <w:rsid w:val="00231FD5"/>
    <w:rsid w:val="00233A6A"/>
    <w:rsid w:val="00233E26"/>
    <w:rsid w:val="00235212"/>
    <w:rsid w:val="00236730"/>
    <w:rsid w:val="002402DA"/>
    <w:rsid w:val="00240AEE"/>
    <w:rsid w:val="0024140B"/>
    <w:rsid w:val="0024147A"/>
    <w:rsid w:val="00242FAC"/>
    <w:rsid w:val="002536A6"/>
    <w:rsid w:val="00254489"/>
    <w:rsid w:val="00254544"/>
    <w:rsid w:val="00256AA4"/>
    <w:rsid w:val="00257F50"/>
    <w:rsid w:val="002602C5"/>
    <w:rsid w:val="00261A65"/>
    <w:rsid w:val="00261F54"/>
    <w:rsid w:val="00262C33"/>
    <w:rsid w:val="00265890"/>
    <w:rsid w:val="002660BE"/>
    <w:rsid w:val="00271680"/>
    <w:rsid w:val="002717EF"/>
    <w:rsid w:val="0027239A"/>
    <w:rsid w:val="002736B9"/>
    <w:rsid w:val="00274768"/>
    <w:rsid w:val="0028019E"/>
    <w:rsid w:val="00282FA3"/>
    <w:rsid w:val="00283254"/>
    <w:rsid w:val="00284AA1"/>
    <w:rsid w:val="00284AB5"/>
    <w:rsid w:val="0029155A"/>
    <w:rsid w:val="00292AC9"/>
    <w:rsid w:val="002933F3"/>
    <w:rsid w:val="00293568"/>
    <w:rsid w:val="00294123"/>
    <w:rsid w:val="002958AF"/>
    <w:rsid w:val="0029789C"/>
    <w:rsid w:val="002A1B8F"/>
    <w:rsid w:val="002A4FF7"/>
    <w:rsid w:val="002A6E54"/>
    <w:rsid w:val="002A6E5C"/>
    <w:rsid w:val="002A7F43"/>
    <w:rsid w:val="002B0022"/>
    <w:rsid w:val="002B036A"/>
    <w:rsid w:val="002B19EC"/>
    <w:rsid w:val="002B343B"/>
    <w:rsid w:val="002B58BB"/>
    <w:rsid w:val="002B74F4"/>
    <w:rsid w:val="002C1EDB"/>
    <w:rsid w:val="002C295A"/>
    <w:rsid w:val="002C2E55"/>
    <w:rsid w:val="002C387A"/>
    <w:rsid w:val="002C51C4"/>
    <w:rsid w:val="002C5ABE"/>
    <w:rsid w:val="002C5D1B"/>
    <w:rsid w:val="002C6E0F"/>
    <w:rsid w:val="002D47C3"/>
    <w:rsid w:val="002D49C1"/>
    <w:rsid w:val="002D55CB"/>
    <w:rsid w:val="002D5DE9"/>
    <w:rsid w:val="002D6D7A"/>
    <w:rsid w:val="002D739E"/>
    <w:rsid w:val="002D7D1D"/>
    <w:rsid w:val="002E0893"/>
    <w:rsid w:val="002E36C6"/>
    <w:rsid w:val="002E6ED9"/>
    <w:rsid w:val="002E7C70"/>
    <w:rsid w:val="002F24C0"/>
    <w:rsid w:val="002F340B"/>
    <w:rsid w:val="002F43FF"/>
    <w:rsid w:val="002F5060"/>
    <w:rsid w:val="002F530E"/>
    <w:rsid w:val="002F70AD"/>
    <w:rsid w:val="002F7673"/>
    <w:rsid w:val="002F792A"/>
    <w:rsid w:val="00300DC1"/>
    <w:rsid w:val="00301879"/>
    <w:rsid w:val="00301A82"/>
    <w:rsid w:val="00302E84"/>
    <w:rsid w:val="00303D09"/>
    <w:rsid w:val="00303D25"/>
    <w:rsid w:val="0030419A"/>
    <w:rsid w:val="0031066D"/>
    <w:rsid w:val="00313A97"/>
    <w:rsid w:val="00315C39"/>
    <w:rsid w:val="00316E29"/>
    <w:rsid w:val="00317946"/>
    <w:rsid w:val="00321682"/>
    <w:rsid w:val="00322750"/>
    <w:rsid w:val="0032300E"/>
    <w:rsid w:val="003256AF"/>
    <w:rsid w:val="00325C58"/>
    <w:rsid w:val="00327359"/>
    <w:rsid w:val="003275D0"/>
    <w:rsid w:val="003309DF"/>
    <w:rsid w:val="0033174D"/>
    <w:rsid w:val="00331D4A"/>
    <w:rsid w:val="00332920"/>
    <w:rsid w:val="00332D93"/>
    <w:rsid w:val="00332DE1"/>
    <w:rsid w:val="00333ACF"/>
    <w:rsid w:val="00333B1C"/>
    <w:rsid w:val="00336771"/>
    <w:rsid w:val="00337E7B"/>
    <w:rsid w:val="0034012D"/>
    <w:rsid w:val="00341410"/>
    <w:rsid w:val="0034177F"/>
    <w:rsid w:val="00341922"/>
    <w:rsid w:val="00341AAF"/>
    <w:rsid w:val="00343495"/>
    <w:rsid w:val="00344752"/>
    <w:rsid w:val="00346FF0"/>
    <w:rsid w:val="0035010A"/>
    <w:rsid w:val="003501A7"/>
    <w:rsid w:val="003513E4"/>
    <w:rsid w:val="003513F2"/>
    <w:rsid w:val="00353394"/>
    <w:rsid w:val="003544D7"/>
    <w:rsid w:val="00355418"/>
    <w:rsid w:val="00356EB0"/>
    <w:rsid w:val="00360764"/>
    <w:rsid w:val="003616C6"/>
    <w:rsid w:val="00363676"/>
    <w:rsid w:val="00372D46"/>
    <w:rsid w:val="00382478"/>
    <w:rsid w:val="00383EFB"/>
    <w:rsid w:val="00385AF9"/>
    <w:rsid w:val="0038781E"/>
    <w:rsid w:val="003902AC"/>
    <w:rsid w:val="0039118D"/>
    <w:rsid w:val="003913DB"/>
    <w:rsid w:val="00391988"/>
    <w:rsid w:val="00392B12"/>
    <w:rsid w:val="003944B5"/>
    <w:rsid w:val="00395CD6"/>
    <w:rsid w:val="0039651D"/>
    <w:rsid w:val="00397BF4"/>
    <w:rsid w:val="003A0B54"/>
    <w:rsid w:val="003A20CC"/>
    <w:rsid w:val="003A3C4A"/>
    <w:rsid w:val="003A3C5E"/>
    <w:rsid w:val="003A5120"/>
    <w:rsid w:val="003B0208"/>
    <w:rsid w:val="003B0CDB"/>
    <w:rsid w:val="003B0F8E"/>
    <w:rsid w:val="003B18A5"/>
    <w:rsid w:val="003B2DF1"/>
    <w:rsid w:val="003B4BBC"/>
    <w:rsid w:val="003B5932"/>
    <w:rsid w:val="003B6511"/>
    <w:rsid w:val="003B65B7"/>
    <w:rsid w:val="003B7140"/>
    <w:rsid w:val="003C339D"/>
    <w:rsid w:val="003C5113"/>
    <w:rsid w:val="003C5F90"/>
    <w:rsid w:val="003C693C"/>
    <w:rsid w:val="003C797F"/>
    <w:rsid w:val="003C7CEB"/>
    <w:rsid w:val="003D0C90"/>
    <w:rsid w:val="003D10A5"/>
    <w:rsid w:val="003D1652"/>
    <w:rsid w:val="003D38CE"/>
    <w:rsid w:val="003D48FA"/>
    <w:rsid w:val="003D6499"/>
    <w:rsid w:val="003D6749"/>
    <w:rsid w:val="003D67DA"/>
    <w:rsid w:val="003E1928"/>
    <w:rsid w:val="003E1C65"/>
    <w:rsid w:val="003E37F0"/>
    <w:rsid w:val="003E42C7"/>
    <w:rsid w:val="003E43CE"/>
    <w:rsid w:val="003E4616"/>
    <w:rsid w:val="003E5072"/>
    <w:rsid w:val="003E6846"/>
    <w:rsid w:val="003E725F"/>
    <w:rsid w:val="003E7812"/>
    <w:rsid w:val="003F36E5"/>
    <w:rsid w:val="003F3BF7"/>
    <w:rsid w:val="003F3D6A"/>
    <w:rsid w:val="003F60F4"/>
    <w:rsid w:val="003F678B"/>
    <w:rsid w:val="003F767E"/>
    <w:rsid w:val="00401B1D"/>
    <w:rsid w:val="00407A50"/>
    <w:rsid w:val="00410BAD"/>
    <w:rsid w:val="0041101B"/>
    <w:rsid w:val="004114EE"/>
    <w:rsid w:val="004124A8"/>
    <w:rsid w:val="0041267B"/>
    <w:rsid w:val="00412AF7"/>
    <w:rsid w:val="004139C8"/>
    <w:rsid w:val="004143D1"/>
    <w:rsid w:val="0041499E"/>
    <w:rsid w:val="00414F83"/>
    <w:rsid w:val="00415A23"/>
    <w:rsid w:val="004178AE"/>
    <w:rsid w:val="0041794F"/>
    <w:rsid w:val="00420E82"/>
    <w:rsid w:val="00423741"/>
    <w:rsid w:val="004242A1"/>
    <w:rsid w:val="00425298"/>
    <w:rsid w:val="00431689"/>
    <w:rsid w:val="004325E3"/>
    <w:rsid w:val="00432862"/>
    <w:rsid w:val="00432B11"/>
    <w:rsid w:val="00434138"/>
    <w:rsid w:val="00434C31"/>
    <w:rsid w:val="004355DA"/>
    <w:rsid w:val="00435F56"/>
    <w:rsid w:val="0044417D"/>
    <w:rsid w:val="004441B3"/>
    <w:rsid w:val="00445E73"/>
    <w:rsid w:val="00446F0B"/>
    <w:rsid w:val="00451DC9"/>
    <w:rsid w:val="00452446"/>
    <w:rsid w:val="00453513"/>
    <w:rsid w:val="004537AC"/>
    <w:rsid w:val="00454538"/>
    <w:rsid w:val="00455A41"/>
    <w:rsid w:val="00460C00"/>
    <w:rsid w:val="00460EF3"/>
    <w:rsid w:val="0046177D"/>
    <w:rsid w:val="00462059"/>
    <w:rsid w:val="004625AD"/>
    <w:rsid w:val="00463D97"/>
    <w:rsid w:val="00463F4B"/>
    <w:rsid w:val="0046764D"/>
    <w:rsid w:val="00470E72"/>
    <w:rsid w:val="00472F83"/>
    <w:rsid w:val="004751F7"/>
    <w:rsid w:val="00475C9B"/>
    <w:rsid w:val="00477DDA"/>
    <w:rsid w:val="0048025B"/>
    <w:rsid w:val="00481170"/>
    <w:rsid w:val="00484D0B"/>
    <w:rsid w:val="00485E06"/>
    <w:rsid w:val="004876B8"/>
    <w:rsid w:val="004914A3"/>
    <w:rsid w:val="004A02E4"/>
    <w:rsid w:val="004A215D"/>
    <w:rsid w:val="004A21DA"/>
    <w:rsid w:val="004A2895"/>
    <w:rsid w:val="004A3797"/>
    <w:rsid w:val="004A4B2A"/>
    <w:rsid w:val="004B1C68"/>
    <w:rsid w:val="004B2EC5"/>
    <w:rsid w:val="004B31B1"/>
    <w:rsid w:val="004B4166"/>
    <w:rsid w:val="004B4CF7"/>
    <w:rsid w:val="004B4F93"/>
    <w:rsid w:val="004B500B"/>
    <w:rsid w:val="004B7DC0"/>
    <w:rsid w:val="004C0CC5"/>
    <w:rsid w:val="004C192A"/>
    <w:rsid w:val="004C1A98"/>
    <w:rsid w:val="004C41E7"/>
    <w:rsid w:val="004C46C2"/>
    <w:rsid w:val="004C5FF2"/>
    <w:rsid w:val="004C7203"/>
    <w:rsid w:val="004C7AC2"/>
    <w:rsid w:val="004C7D32"/>
    <w:rsid w:val="004D0997"/>
    <w:rsid w:val="004D0E7F"/>
    <w:rsid w:val="004D1C24"/>
    <w:rsid w:val="004D406D"/>
    <w:rsid w:val="004E1C50"/>
    <w:rsid w:val="004E2FC0"/>
    <w:rsid w:val="004E48B9"/>
    <w:rsid w:val="004E7DDA"/>
    <w:rsid w:val="004F010D"/>
    <w:rsid w:val="004F4DF6"/>
    <w:rsid w:val="004F5384"/>
    <w:rsid w:val="004F6292"/>
    <w:rsid w:val="004F7E27"/>
    <w:rsid w:val="00500186"/>
    <w:rsid w:val="00500A48"/>
    <w:rsid w:val="00500C16"/>
    <w:rsid w:val="005023DF"/>
    <w:rsid w:val="00502411"/>
    <w:rsid w:val="0050583F"/>
    <w:rsid w:val="0050588B"/>
    <w:rsid w:val="00510C9F"/>
    <w:rsid w:val="00510E3B"/>
    <w:rsid w:val="00511442"/>
    <w:rsid w:val="00514764"/>
    <w:rsid w:val="005207B4"/>
    <w:rsid w:val="00521624"/>
    <w:rsid w:val="005220BB"/>
    <w:rsid w:val="005220C9"/>
    <w:rsid w:val="005257EF"/>
    <w:rsid w:val="00530285"/>
    <w:rsid w:val="00530C84"/>
    <w:rsid w:val="005321B5"/>
    <w:rsid w:val="005329F4"/>
    <w:rsid w:val="0053301D"/>
    <w:rsid w:val="00535AB6"/>
    <w:rsid w:val="005366DA"/>
    <w:rsid w:val="00537AC5"/>
    <w:rsid w:val="00537AF4"/>
    <w:rsid w:val="00537F3B"/>
    <w:rsid w:val="005405AA"/>
    <w:rsid w:val="00540EC5"/>
    <w:rsid w:val="005410CC"/>
    <w:rsid w:val="00541E51"/>
    <w:rsid w:val="005426A1"/>
    <w:rsid w:val="00542AA7"/>
    <w:rsid w:val="00542B41"/>
    <w:rsid w:val="005462A7"/>
    <w:rsid w:val="00546B36"/>
    <w:rsid w:val="0055008F"/>
    <w:rsid w:val="0055295A"/>
    <w:rsid w:val="0055352B"/>
    <w:rsid w:val="005552C5"/>
    <w:rsid w:val="005555D8"/>
    <w:rsid w:val="00556B4E"/>
    <w:rsid w:val="005572A8"/>
    <w:rsid w:val="0055731B"/>
    <w:rsid w:val="00560066"/>
    <w:rsid w:val="00560166"/>
    <w:rsid w:val="00560BA6"/>
    <w:rsid w:val="005618D9"/>
    <w:rsid w:val="00562FCB"/>
    <w:rsid w:val="00563236"/>
    <w:rsid w:val="00566E0F"/>
    <w:rsid w:val="00573582"/>
    <w:rsid w:val="005737FB"/>
    <w:rsid w:val="00574043"/>
    <w:rsid w:val="005754AC"/>
    <w:rsid w:val="00575D91"/>
    <w:rsid w:val="00576E01"/>
    <w:rsid w:val="005804F5"/>
    <w:rsid w:val="00583A6E"/>
    <w:rsid w:val="005843A6"/>
    <w:rsid w:val="00584807"/>
    <w:rsid w:val="005864E0"/>
    <w:rsid w:val="00587591"/>
    <w:rsid w:val="0059105F"/>
    <w:rsid w:val="005972FD"/>
    <w:rsid w:val="00597FDC"/>
    <w:rsid w:val="005A0049"/>
    <w:rsid w:val="005A0629"/>
    <w:rsid w:val="005A09BB"/>
    <w:rsid w:val="005A269C"/>
    <w:rsid w:val="005A371C"/>
    <w:rsid w:val="005A48DE"/>
    <w:rsid w:val="005A56DD"/>
    <w:rsid w:val="005B05FB"/>
    <w:rsid w:val="005B16FE"/>
    <w:rsid w:val="005B1A6D"/>
    <w:rsid w:val="005B46EE"/>
    <w:rsid w:val="005B52BA"/>
    <w:rsid w:val="005B5B36"/>
    <w:rsid w:val="005B66A6"/>
    <w:rsid w:val="005B6B01"/>
    <w:rsid w:val="005B7C76"/>
    <w:rsid w:val="005C0C2B"/>
    <w:rsid w:val="005C0D8B"/>
    <w:rsid w:val="005D0881"/>
    <w:rsid w:val="005D22D8"/>
    <w:rsid w:val="005D4176"/>
    <w:rsid w:val="005D55E9"/>
    <w:rsid w:val="005E03B9"/>
    <w:rsid w:val="005E152A"/>
    <w:rsid w:val="005E46A2"/>
    <w:rsid w:val="005E503E"/>
    <w:rsid w:val="005E7D58"/>
    <w:rsid w:val="005F0166"/>
    <w:rsid w:val="005F07C6"/>
    <w:rsid w:val="005F0E74"/>
    <w:rsid w:val="005F1CC7"/>
    <w:rsid w:val="005F1DCB"/>
    <w:rsid w:val="005F2C10"/>
    <w:rsid w:val="005F4ADA"/>
    <w:rsid w:val="005F4BA7"/>
    <w:rsid w:val="0060167D"/>
    <w:rsid w:val="006016D2"/>
    <w:rsid w:val="006023CF"/>
    <w:rsid w:val="00602D3F"/>
    <w:rsid w:val="00602D81"/>
    <w:rsid w:val="0060508D"/>
    <w:rsid w:val="00606321"/>
    <w:rsid w:val="00607AF5"/>
    <w:rsid w:val="006108AE"/>
    <w:rsid w:val="00613649"/>
    <w:rsid w:val="00614155"/>
    <w:rsid w:val="006141C6"/>
    <w:rsid w:val="006159AC"/>
    <w:rsid w:val="00615B15"/>
    <w:rsid w:val="00617340"/>
    <w:rsid w:val="00617890"/>
    <w:rsid w:val="006302E8"/>
    <w:rsid w:val="00633CB9"/>
    <w:rsid w:val="0063423F"/>
    <w:rsid w:val="00636BC5"/>
    <w:rsid w:val="00636EBA"/>
    <w:rsid w:val="00640B4F"/>
    <w:rsid w:val="00646ECB"/>
    <w:rsid w:val="00647863"/>
    <w:rsid w:val="00650B0B"/>
    <w:rsid w:val="00651675"/>
    <w:rsid w:val="0065243B"/>
    <w:rsid w:val="00652A75"/>
    <w:rsid w:val="006534F7"/>
    <w:rsid w:val="00661DC8"/>
    <w:rsid w:val="00661E72"/>
    <w:rsid w:val="00663C57"/>
    <w:rsid w:val="0066574C"/>
    <w:rsid w:val="00665F73"/>
    <w:rsid w:val="00672382"/>
    <w:rsid w:val="00674A83"/>
    <w:rsid w:val="00676765"/>
    <w:rsid w:val="00682B3A"/>
    <w:rsid w:val="00685947"/>
    <w:rsid w:val="006878BB"/>
    <w:rsid w:val="00690168"/>
    <w:rsid w:val="006911A4"/>
    <w:rsid w:val="00691B5A"/>
    <w:rsid w:val="00691C86"/>
    <w:rsid w:val="006921EE"/>
    <w:rsid w:val="00693A53"/>
    <w:rsid w:val="00693FBC"/>
    <w:rsid w:val="006A0520"/>
    <w:rsid w:val="006A1CAA"/>
    <w:rsid w:val="006A2837"/>
    <w:rsid w:val="006A6764"/>
    <w:rsid w:val="006A7AD5"/>
    <w:rsid w:val="006B11B0"/>
    <w:rsid w:val="006B32FA"/>
    <w:rsid w:val="006B504B"/>
    <w:rsid w:val="006B506C"/>
    <w:rsid w:val="006C25D4"/>
    <w:rsid w:val="006C4B14"/>
    <w:rsid w:val="006C4E90"/>
    <w:rsid w:val="006C5525"/>
    <w:rsid w:val="006C7622"/>
    <w:rsid w:val="006D42AA"/>
    <w:rsid w:val="006D43B8"/>
    <w:rsid w:val="006D54A4"/>
    <w:rsid w:val="006D5BA2"/>
    <w:rsid w:val="006D7F4E"/>
    <w:rsid w:val="006E0D58"/>
    <w:rsid w:val="006E4FF8"/>
    <w:rsid w:val="006E56F0"/>
    <w:rsid w:val="006E5961"/>
    <w:rsid w:val="006E6AD1"/>
    <w:rsid w:val="006E7AD4"/>
    <w:rsid w:val="006E7C56"/>
    <w:rsid w:val="006F050A"/>
    <w:rsid w:val="006F06C1"/>
    <w:rsid w:val="006F0A45"/>
    <w:rsid w:val="006F0D91"/>
    <w:rsid w:val="006F2428"/>
    <w:rsid w:val="006F5803"/>
    <w:rsid w:val="007000C7"/>
    <w:rsid w:val="007000F9"/>
    <w:rsid w:val="00700167"/>
    <w:rsid w:val="007005B0"/>
    <w:rsid w:val="007009F8"/>
    <w:rsid w:val="00701710"/>
    <w:rsid w:val="00702912"/>
    <w:rsid w:val="00702DB7"/>
    <w:rsid w:val="00705E89"/>
    <w:rsid w:val="00705FD6"/>
    <w:rsid w:val="00706E48"/>
    <w:rsid w:val="007071A4"/>
    <w:rsid w:val="007132E9"/>
    <w:rsid w:val="0071369E"/>
    <w:rsid w:val="00714671"/>
    <w:rsid w:val="00716534"/>
    <w:rsid w:val="00716A4A"/>
    <w:rsid w:val="00717C4B"/>
    <w:rsid w:val="00717CF6"/>
    <w:rsid w:val="00723E95"/>
    <w:rsid w:val="00724B32"/>
    <w:rsid w:val="00726BAC"/>
    <w:rsid w:val="00730115"/>
    <w:rsid w:val="00730F75"/>
    <w:rsid w:val="007327BD"/>
    <w:rsid w:val="00732911"/>
    <w:rsid w:val="00735730"/>
    <w:rsid w:val="0073639F"/>
    <w:rsid w:val="00736AB7"/>
    <w:rsid w:val="00737561"/>
    <w:rsid w:val="00742C80"/>
    <w:rsid w:val="00743468"/>
    <w:rsid w:val="00743C07"/>
    <w:rsid w:val="0074519E"/>
    <w:rsid w:val="007456F8"/>
    <w:rsid w:val="00745BFD"/>
    <w:rsid w:val="007471A1"/>
    <w:rsid w:val="00747387"/>
    <w:rsid w:val="007518D7"/>
    <w:rsid w:val="007549C3"/>
    <w:rsid w:val="00756CF8"/>
    <w:rsid w:val="007615DE"/>
    <w:rsid w:val="00762177"/>
    <w:rsid w:val="007621CF"/>
    <w:rsid w:val="00762480"/>
    <w:rsid w:val="0076293F"/>
    <w:rsid w:val="00762989"/>
    <w:rsid w:val="00762FF7"/>
    <w:rsid w:val="00763192"/>
    <w:rsid w:val="007640FD"/>
    <w:rsid w:val="00764D8C"/>
    <w:rsid w:val="007661D7"/>
    <w:rsid w:val="00766E08"/>
    <w:rsid w:val="00766EF8"/>
    <w:rsid w:val="00771E56"/>
    <w:rsid w:val="00772F2B"/>
    <w:rsid w:val="0077367C"/>
    <w:rsid w:val="00776D97"/>
    <w:rsid w:val="00780C52"/>
    <w:rsid w:val="0078258D"/>
    <w:rsid w:val="0078609A"/>
    <w:rsid w:val="007900C3"/>
    <w:rsid w:val="0079010B"/>
    <w:rsid w:val="00791A47"/>
    <w:rsid w:val="00791CB6"/>
    <w:rsid w:val="00793C3E"/>
    <w:rsid w:val="007941FF"/>
    <w:rsid w:val="0079575C"/>
    <w:rsid w:val="0079583C"/>
    <w:rsid w:val="00796648"/>
    <w:rsid w:val="007A1395"/>
    <w:rsid w:val="007A1748"/>
    <w:rsid w:val="007A411F"/>
    <w:rsid w:val="007A58A0"/>
    <w:rsid w:val="007A5DCC"/>
    <w:rsid w:val="007A673F"/>
    <w:rsid w:val="007A73CA"/>
    <w:rsid w:val="007B3CB5"/>
    <w:rsid w:val="007B3EFF"/>
    <w:rsid w:val="007B76BA"/>
    <w:rsid w:val="007B77C2"/>
    <w:rsid w:val="007B796C"/>
    <w:rsid w:val="007C35A1"/>
    <w:rsid w:val="007C361F"/>
    <w:rsid w:val="007C5892"/>
    <w:rsid w:val="007D0B2C"/>
    <w:rsid w:val="007D1F27"/>
    <w:rsid w:val="007D3F17"/>
    <w:rsid w:val="007D606D"/>
    <w:rsid w:val="007D666E"/>
    <w:rsid w:val="007E1461"/>
    <w:rsid w:val="007E2E70"/>
    <w:rsid w:val="007E368D"/>
    <w:rsid w:val="007E374E"/>
    <w:rsid w:val="007E4AB9"/>
    <w:rsid w:val="007E4C0D"/>
    <w:rsid w:val="007E563B"/>
    <w:rsid w:val="007E58D4"/>
    <w:rsid w:val="007E6071"/>
    <w:rsid w:val="007E7A7D"/>
    <w:rsid w:val="007F1883"/>
    <w:rsid w:val="007F1BEB"/>
    <w:rsid w:val="007F2949"/>
    <w:rsid w:val="007F2AE5"/>
    <w:rsid w:val="007F3A9A"/>
    <w:rsid w:val="007F51AB"/>
    <w:rsid w:val="007F62E0"/>
    <w:rsid w:val="00803583"/>
    <w:rsid w:val="00807833"/>
    <w:rsid w:val="008100E5"/>
    <w:rsid w:val="00811248"/>
    <w:rsid w:val="0081152D"/>
    <w:rsid w:val="00811E1E"/>
    <w:rsid w:val="00812D80"/>
    <w:rsid w:val="00812F8B"/>
    <w:rsid w:val="00816A54"/>
    <w:rsid w:val="00816FB8"/>
    <w:rsid w:val="00817534"/>
    <w:rsid w:val="008178BF"/>
    <w:rsid w:val="008202BD"/>
    <w:rsid w:val="00821CA5"/>
    <w:rsid w:val="00825BC4"/>
    <w:rsid w:val="00830A2F"/>
    <w:rsid w:val="00830DD6"/>
    <w:rsid w:val="0083169C"/>
    <w:rsid w:val="00832F8E"/>
    <w:rsid w:val="008330E2"/>
    <w:rsid w:val="008336E9"/>
    <w:rsid w:val="00833A4A"/>
    <w:rsid w:val="008350DF"/>
    <w:rsid w:val="008415C0"/>
    <w:rsid w:val="00842848"/>
    <w:rsid w:val="0084350D"/>
    <w:rsid w:val="00845228"/>
    <w:rsid w:val="00845C08"/>
    <w:rsid w:val="00850743"/>
    <w:rsid w:val="008528D7"/>
    <w:rsid w:val="00855365"/>
    <w:rsid w:val="008562B5"/>
    <w:rsid w:val="0085739F"/>
    <w:rsid w:val="0085757A"/>
    <w:rsid w:val="00857A70"/>
    <w:rsid w:val="00857DD0"/>
    <w:rsid w:val="0086026F"/>
    <w:rsid w:val="00860B5F"/>
    <w:rsid w:val="00862DB9"/>
    <w:rsid w:val="00867847"/>
    <w:rsid w:val="008710AA"/>
    <w:rsid w:val="00871712"/>
    <w:rsid w:val="0087234B"/>
    <w:rsid w:val="00872E98"/>
    <w:rsid w:val="008735CE"/>
    <w:rsid w:val="00874E90"/>
    <w:rsid w:val="00877624"/>
    <w:rsid w:val="00877704"/>
    <w:rsid w:val="00880915"/>
    <w:rsid w:val="00880A77"/>
    <w:rsid w:val="00884871"/>
    <w:rsid w:val="00884A1A"/>
    <w:rsid w:val="00885708"/>
    <w:rsid w:val="00887215"/>
    <w:rsid w:val="00887F17"/>
    <w:rsid w:val="008904ED"/>
    <w:rsid w:val="00891957"/>
    <w:rsid w:val="008919B8"/>
    <w:rsid w:val="00891A8A"/>
    <w:rsid w:val="0089238D"/>
    <w:rsid w:val="0089251D"/>
    <w:rsid w:val="0089296C"/>
    <w:rsid w:val="00894FF9"/>
    <w:rsid w:val="0089553E"/>
    <w:rsid w:val="008A4E67"/>
    <w:rsid w:val="008A5F8B"/>
    <w:rsid w:val="008A7E33"/>
    <w:rsid w:val="008A7E85"/>
    <w:rsid w:val="008B071F"/>
    <w:rsid w:val="008B1A37"/>
    <w:rsid w:val="008B3229"/>
    <w:rsid w:val="008B3BE2"/>
    <w:rsid w:val="008B5623"/>
    <w:rsid w:val="008B60FB"/>
    <w:rsid w:val="008B6AC9"/>
    <w:rsid w:val="008C0EDB"/>
    <w:rsid w:val="008C14DF"/>
    <w:rsid w:val="008C1BD1"/>
    <w:rsid w:val="008C25C7"/>
    <w:rsid w:val="008C3698"/>
    <w:rsid w:val="008C7568"/>
    <w:rsid w:val="008C7604"/>
    <w:rsid w:val="008C7637"/>
    <w:rsid w:val="008D08E9"/>
    <w:rsid w:val="008D1420"/>
    <w:rsid w:val="008D28D5"/>
    <w:rsid w:val="008D4454"/>
    <w:rsid w:val="008E02F2"/>
    <w:rsid w:val="008E0C3F"/>
    <w:rsid w:val="008E227B"/>
    <w:rsid w:val="008E4AA0"/>
    <w:rsid w:val="008E6366"/>
    <w:rsid w:val="008E7248"/>
    <w:rsid w:val="008F0020"/>
    <w:rsid w:val="008F2AA3"/>
    <w:rsid w:val="008F38DE"/>
    <w:rsid w:val="008F4FDD"/>
    <w:rsid w:val="008F52C4"/>
    <w:rsid w:val="008F7857"/>
    <w:rsid w:val="00901197"/>
    <w:rsid w:val="009047BE"/>
    <w:rsid w:val="00906C46"/>
    <w:rsid w:val="00907B9B"/>
    <w:rsid w:val="00914C23"/>
    <w:rsid w:val="00916804"/>
    <w:rsid w:val="00921011"/>
    <w:rsid w:val="00926F40"/>
    <w:rsid w:val="009273E5"/>
    <w:rsid w:val="00927E67"/>
    <w:rsid w:val="00932831"/>
    <w:rsid w:val="00932920"/>
    <w:rsid w:val="0093308C"/>
    <w:rsid w:val="009338F4"/>
    <w:rsid w:val="0093399C"/>
    <w:rsid w:val="009343FE"/>
    <w:rsid w:val="00935047"/>
    <w:rsid w:val="009360A0"/>
    <w:rsid w:val="00937017"/>
    <w:rsid w:val="00940D2E"/>
    <w:rsid w:val="00941247"/>
    <w:rsid w:val="00941803"/>
    <w:rsid w:val="00941C66"/>
    <w:rsid w:val="0094609F"/>
    <w:rsid w:val="009479FB"/>
    <w:rsid w:val="0095019F"/>
    <w:rsid w:val="00950304"/>
    <w:rsid w:val="00950511"/>
    <w:rsid w:val="009515C6"/>
    <w:rsid w:val="00953804"/>
    <w:rsid w:val="00955C97"/>
    <w:rsid w:val="00955FF1"/>
    <w:rsid w:val="0095661B"/>
    <w:rsid w:val="00957BB7"/>
    <w:rsid w:val="00957FE1"/>
    <w:rsid w:val="009632C5"/>
    <w:rsid w:val="00964BBF"/>
    <w:rsid w:val="00964D75"/>
    <w:rsid w:val="00965DB1"/>
    <w:rsid w:val="00970375"/>
    <w:rsid w:val="00970FB8"/>
    <w:rsid w:val="009742F3"/>
    <w:rsid w:val="00974626"/>
    <w:rsid w:val="00974A70"/>
    <w:rsid w:val="00975D9F"/>
    <w:rsid w:val="009760BD"/>
    <w:rsid w:val="00977CB6"/>
    <w:rsid w:val="00981043"/>
    <w:rsid w:val="0098256D"/>
    <w:rsid w:val="00982F17"/>
    <w:rsid w:val="009857F3"/>
    <w:rsid w:val="0098757B"/>
    <w:rsid w:val="0099094E"/>
    <w:rsid w:val="009921F9"/>
    <w:rsid w:val="009937FF"/>
    <w:rsid w:val="009946E4"/>
    <w:rsid w:val="0099498B"/>
    <w:rsid w:val="00994EEA"/>
    <w:rsid w:val="00995652"/>
    <w:rsid w:val="00996FF0"/>
    <w:rsid w:val="009A06E5"/>
    <w:rsid w:val="009A0CB0"/>
    <w:rsid w:val="009A111B"/>
    <w:rsid w:val="009A243D"/>
    <w:rsid w:val="009A2CC0"/>
    <w:rsid w:val="009A434B"/>
    <w:rsid w:val="009A6D8A"/>
    <w:rsid w:val="009B0E38"/>
    <w:rsid w:val="009B18D3"/>
    <w:rsid w:val="009B1C4A"/>
    <w:rsid w:val="009B21B5"/>
    <w:rsid w:val="009B21BA"/>
    <w:rsid w:val="009B21C6"/>
    <w:rsid w:val="009B4876"/>
    <w:rsid w:val="009B4DFB"/>
    <w:rsid w:val="009B4F93"/>
    <w:rsid w:val="009B6B5F"/>
    <w:rsid w:val="009B6DBD"/>
    <w:rsid w:val="009B750F"/>
    <w:rsid w:val="009B7882"/>
    <w:rsid w:val="009B7958"/>
    <w:rsid w:val="009C0A91"/>
    <w:rsid w:val="009C0AE8"/>
    <w:rsid w:val="009C0C81"/>
    <w:rsid w:val="009C0F8F"/>
    <w:rsid w:val="009C3201"/>
    <w:rsid w:val="009C3EBD"/>
    <w:rsid w:val="009C4111"/>
    <w:rsid w:val="009C4BDF"/>
    <w:rsid w:val="009C5B43"/>
    <w:rsid w:val="009D08D9"/>
    <w:rsid w:val="009D1490"/>
    <w:rsid w:val="009D151D"/>
    <w:rsid w:val="009D2625"/>
    <w:rsid w:val="009D34C4"/>
    <w:rsid w:val="009D4096"/>
    <w:rsid w:val="009D62A7"/>
    <w:rsid w:val="009D6ABE"/>
    <w:rsid w:val="009E0B59"/>
    <w:rsid w:val="009E68F1"/>
    <w:rsid w:val="009E6F9E"/>
    <w:rsid w:val="009F0AEB"/>
    <w:rsid w:val="009F1D06"/>
    <w:rsid w:val="009F248E"/>
    <w:rsid w:val="009F4C14"/>
    <w:rsid w:val="009F4F12"/>
    <w:rsid w:val="009F5AAF"/>
    <w:rsid w:val="00A0046B"/>
    <w:rsid w:val="00A0133B"/>
    <w:rsid w:val="00A0197C"/>
    <w:rsid w:val="00A041B8"/>
    <w:rsid w:val="00A05659"/>
    <w:rsid w:val="00A078F9"/>
    <w:rsid w:val="00A10A43"/>
    <w:rsid w:val="00A10BCD"/>
    <w:rsid w:val="00A11BCF"/>
    <w:rsid w:val="00A11D78"/>
    <w:rsid w:val="00A125AA"/>
    <w:rsid w:val="00A12DC4"/>
    <w:rsid w:val="00A16277"/>
    <w:rsid w:val="00A16407"/>
    <w:rsid w:val="00A171D4"/>
    <w:rsid w:val="00A223DC"/>
    <w:rsid w:val="00A23820"/>
    <w:rsid w:val="00A24DF9"/>
    <w:rsid w:val="00A251D7"/>
    <w:rsid w:val="00A317C1"/>
    <w:rsid w:val="00A31ED3"/>
    <w:rsid w:val="00A332A7"/>
    <w:rsid w:val="00A33A82"/>
    <w:rsid w:val="00A366C4"/>
    <w:rsid w:val="00A37FBA"/>
    <w:rsid w:val="00A4108E"/>
    <w:rsid w:val="00A410B2"/>
    <w:rsid w:val="00A41FE4"/>
    <w:rsid w:val="00A47BA8"/>
    <w:rsid w:val="00A50B76"/>
    <w:rsid w:val="00A5113E"/>
    <w:rsid w:val="00A514A9"/>
    <w:rsid w:val="00A53197"/>
    <w:rsid w:val="00A53B7F"/>
    <w:rsid w:val="00A53D92"/>
    <w:rsid w:val="00A54D5C"/>
    <w:rsid w:val="00A5545A"/>
    <w:rsid w:val="00A5746B"/>
    <w:rsid w:val="00A6071A"/>
    <w:rsid w:val="00A61D60"/>
    <w:rsid w:val="00A64209"/>
    <w:rsid w:val="00A644CC"/>
    <w:rsid w:val="00A67145"/>
    <w:rsid w:val="00A7407B"/>
    <w:rsid w:val="00A75935"/>
    <w:rsid w:val="00A75E82"/>
    <w:rsid w:val="00A7709F"/>
    <w:rsid w:val="00A77E9A"/>
    <w:rsid w:val="00A82B1C"/>
    <w:rsid w:val="00A84412"/>
    <w:rsid w:val="00A85D30"/>
    <w:rsid w:val="00A91169"/>
    <w:rsid w:val="00A96554"/>
    <w:rsid w:val="00A9744D"/>
    <w:rsid w:val="00AA30B1"/>
    <w:rsid w:val="00AB2505"/>
    <w:rsid w:val="00AB2B67"/>
    <w:rsid w:val="00AB5F5D"/>
    <w:rsid w:val="00AC00DA"/>
    <w:rsid w:val="00AC14E4"/>
    <w:rsid w:val="00AC1BCF"/>
    <w:rsid w:val="00AC2210"/>
    <w:rsid w:val="00AC3CC0"/>
    <w:rsid w:val="00AC7232"/>
    <w:rsid w:val="00AD0E4D"/>
    <w:rsid w:val="00AD1840"/>
    <w:rsid w:val="00AD1D10"/>
    <w:rsid w:val="00AD246A"/>
    <w:rsid w:val="00AD325E"/>
    <w:rsid w:val="00AD3689"/>
    <w:rsid w:val="00AD3883"/>
    <w:rsid w:val="00AD39D1"/>
    <w:rsid w:val="00AD48FD"/>
    <w:rsid w:val="00AD56AC"/>
    <w:rsid w:val="00AD6C03"/>
    <w:rsid w:val="00AD78C5"/>
    <w:rsid w:val="00AE0985"/>
    <w:rsid w:val="00AE0ADB"/>
    <w:rsid w:val="00AE1808"/>
    <w:rsid w:val="00AE1E44"/>
    <w:rsid w:val="00AE4D9E"/>
    <w:rsid w:val="00AE6C66"/>
    <w:rsid w:val="00AE7B77"/>
    <w:rsid w:val="00AF2412"/>
    <w:rsid w:val="00AF2794"/>
    <w:rsid w:val="00AF28A0"/>
    <w:rsid w:val="00AF48A8"/>
    <w:rsid w:val="00AF49E7"/>
    <w:rsid w:val="00AF5D93"/>
    <w:rsid w:val="00AF5E17"/>
    <w:rsid w:val="00AF61CC"/>
    <w:rsid w:val="00AF64B4"/>
    <w:rsid w:val="00B00518"/>
    <w:rsid w:val="00B016D9"/>
    <w:rsid w:val="00B024BB"/>
    <w:rsid w:val="00B0300F"/>
    <w:rsid w:val="00B04481"/>
    <w:rsid w:val="00B04D85"/>
    <w:rsid w:val="00B062CD"/>
    <w:rsid w:val="00B06BB9"/>
    <w:rsid w:val="00B07755"/>
    <w:rsid w:val="00B1319E"/>
    <w:rsid w:val="00B141C2"/>
    <w:rsid w:val="00B14E22"/>
    <w:rsid w:val="00B15237"/>
    <w:rsid w:val="00B16CD2"/>
    <w:rsid w:val="00B16F06"/>
    <w:rsid w:val="00B20082"/>
    <w:rsid w:val="00B20705"/>
    <w:rsid w:val="00B20FF3"/>
    <w:rsid w:val="00B21283"/>
    <w:rsid w:val="00B21866"/>
    <w:rsid w:val="00B21FC5"/>
    <w:rsid w:val="00B23FEE"/>
    <w:rsid w:val="00B2594E"/>
    <w:rsid w:val="00B27DF1"/>
    <w:rsid w:val="00B3094B"/>
    <w:rsid w:val="00B30A68"/>
    <w:rsid w:val="00B32051"/>
    <w:rsid w:val="00B3735F"/>
    <w:rsid w:val="00B403B6"/>
    <w:rsid w:val="00B40A27"/>
    <w:rsid w:val="00B427BE"/>
    <w:rsid w:val="00B43EE9"/>
    <w:rsid w:val="00B4544B"/>
    <w:rsid w:val="00B46BCD"/>
    <w:rsid w:val="00B50722"/>
    <w:rsid w:val="00B50751"/>
    <w:rsid w:val="00B50F48"/>
    <w:rsid w:val="00B521CF"/>
    <w:rsid w:val="00B524E2"/>
    <w:rsid w:val="00B60809"/>
    <w:rsid w:val="00B60E3F"/>
    <w:rsid w:val="00B61AD4"/>
    <w:rsid w:val="00B62839"/>
    <w:rsid w:val="00B63DBC"/>
    <w:rsid w:val="00B651CE"/>
    <w:rsid w:val="00B65505"/>
    <w:rsid w:val="00B70B5E"/>
    <w:rsid w:val="00B72880"/>
    <w:rsid w:val="00B730FB"/>
    <w:rsid w:val="00B73465"/>
    <w:rsid w:val="00B76F29"/>
    <w:rsid w:val="00B80052"/>
    <w:rsid w:val="00B82B6A"/>
    <w:rsid w:val="00B91B60"/>
    <w:rsid w:val="00B92FCB"/>
    <w:rsid w:val="00B935F1"/>
    <w:rsid w:val="00B943DF"/>
    <w:rsid w:val="00B96BA3"/>
    <w:rsid w:val="00B979D6"/>
    <w:rsid w:val="00BA0FA3"/>
    <w:rsid w:val="00BA12A7"/>
    <w:rsid w:val="00BA1533"/>
    <w:rsid w:val="00BA1C47"/>
    <w:rsid w:val="00BA1FE9"/>
    <w:rsid w:val="00BA3EB9"/>
    <w:rsid w:val="00BA72D1"/>
    <w:rsid w:val="00BA7830"/>
    <w:rsid w:val="00BA7996"/>
    <w:rsid w:val="00BB09B3"/>
    <w:rsid w:val="00BB0ACE"/>
    <w:rsid w:val="00BB118C"/>
    <w:rsid w:val="00BB2358"/>
    <w:rsid w:val="00BB506F"/>
    <w:rsid w:val="00BB54EF"/>
    <w:rsid w:val="00BB605D"/>
    <w:rsid w:val="00BC3204"/>
    <w:rsid w:val="00BC50FC"/>
    <w:rsid w:val="00BC78C2"/>
    <w:rsid w:val="00BC7BD0"/>
    <w:rsid w:val="00BD2A56"/>
    <w:rsid w:val="00BD2B6D"/>
    <w:rsid w:val="00BD4EE6"/>
    <w:rsid w:val="00BD5130"/>
    <w:rsid w:val="00BD6856"/>
    <w:rsid w:val="00BD7FF4"/>
    <w:rsid w:val="00BE102A"/>
    <w:rsid w:val="00BE1D63"/>
    <w:rsid w:val="00BE1F75"/>
    <w:rsid w:val="00BE28D9"/>
    <w:rsid w:val="00BE5F4F"/>
    <w:rsid w:val="00BE6343"/>
    <w:rsid w:val="00BE64DD"/>
    <w:rsid w:val="00BF13E7"/>
    <w:rsid w:val="00BF2B5B"/>
    <w:rsid w:val="00BF2BD0"/>
    <w:rsid w:val="00BF36D5"/>
    <w:rsid w:val="00BF5271"/>
    <w:rsid w:val="00BF74A2"/>
    <w:rsid w:val="00C00AEA"/>
    <w:rsid w:val="00C02B83"/>
    <w:rsid w:val="00C0445E"/>
    <w:rsid w:val="00C058A3"/>
    <w:rsid w:val="00C066F6"/>
    <w:rsid w:val="00C0676D"/>
    <w:rsid w:val="00C068BB"/>
    <w:rsid w:val="00C10F96"/>
    <w:rsid w:val="00C11335"/>
    <w:rsid w:val="00C1410E"/>
    <w:rsid w:val="00C14A43"/>
    <w:rsid w:val="00C165D8"/>
    <w:rsid w:val="00C16C0D"/>
    <w:rsid w:val="00C16E59"/>
    <w:rsid w:val="00C16E88"/>
    <w:rsid w:val="00C17205"/>
    <w:rsid w:val="00C206C7"/>
    <w:rsid w:val="00C21727"/>
    <w:rsid w:val="00C220DB"/>
    <w:rsid w:val="00C22241"/>
    <w:rsid w:val="00C23506"/>
    <w:rsid w:val="00C267F9"/>
    <w:rsid w:val="00C314D3"/>
    <w:rsid w:val="00C321E7"/>
    <w:rsid w:val="00C327AB"/>
    <w:rsid w:val="00C32C45"/>
    <w:rsid w:val="00C33340"/>
    <w:rsid w:val="00C3352C"/>
    <w:rsid w:val="00C343CC"/>
    <w:rsid w:val="00C35065"/>
    <w:rsid w:val="00C37B57"/>
    <w:rsid w:val="00C41C8C"/>
    <w:rsid w:val="00C41E5E"/>
    <w:rsid w:val="00C438D2"/>
    <w:rsid w:val="00C44F13"/>
    <w:rsid w:val="00C51115"/>
    <w:rsid w:val="00C5158D"/>
    <w:rsid w:val="00C5206C"/>
    <w:rsid w:val="00C5362B"/>
    <w:rsid w:val="00C55684"/>
    <w:rsid w:val="00C57FA3"/>
    <w:rsid w:val="00C60B6B"/>
    <w:rsid w:val="00C60CB3"/>
    <w:rsid w:val="00C61E41"/>
    <w:rsid w:val="00C62F93"/>
    <w:rsid w:val="00C64B30"/>
    <w:rsid w:val="00C70150"/>
    <w:rsid w:val="00C71262"/>
    <w:rsid w:val="00C71AF3"/>
    <w:rsid w:val="00C736BE"/>
    <w:rsid w:val="00C745EA"/>
    <w:rsid w:val="00C74ECA"/>
    <w:rsid w:val="00C8374E"/>
    <w:rsid w:val="00C85294"/>
    <w:rsid w:val="00C872C7"/>
    <w:rsid w:val="00C9091A"/>
    <w:rsid w:val="00C931AB"/>
    <w:rsid w:val="00C93308"/>
    <w:rsid w:val="00C933A2"/>
    <w:rsid w:val="00C9395B"/>
    <w:rsid w:val="00C946A6"/>
    <w:rsid w:val="00C946F3"/>
    <w:rsid w:val="00C94B37"/>
    <w:rsid w:val="00C956FF"/>
    <w:rsid w:val="00C96296"/>
    <w:rsid w:val="00C962B8"/>
    <w:rsid w:val="00C96A88"/>
    <w:rsid w:val="00C97306"/>
    <w:rsid w:val="00C97896"/>
    <w:rsid w:val="00CA1902"/>
    <w:rsid w:val="00CA329A"/>
    <w:rsid w:val="00CA3374"/>
    <w:rsid w:val="00CA42FF"/>
    <w:rsid w:val="00CA4710"/>
    <w:rsid w:val="00CA498F"/>
    <w:rsid w:val="00CA5406"/>
    <w:rsid w:val="00CA5E33"/>
    <w:rsid w:val="00CA654F"/>
    <w:rsid w:val="00CA76D1"/>
    <w:rsid w:val="00CB000D"/>
    <w:rsid w:val="00CB3E89"/>
    <w:rsid w:val="00CB4394"/>
    <w:rsid w:val="00CB6B11"/>
    <w:rsid w:val="00CB76D9"/>
    <w:rsid w:val="00CC0C8B"/>
    <w:rsid w:val="00CC1272"/>
    <w:rsid w:val="00CC2A08"/>
    <w:rsid w:val="00CC34D5"/>
    <w:rsid w:val="00CC36A8"/>
    <w:rsid w:val="00CC4D04"/>
    <w:rsid w:val="00CC626B"/>
    <w:rsid w:val="00CC72BB"/>
    <w:rsid w:val="00CD134C"/>
    <w:rsid w:val="00CD3385"/>
    <w:rsid w:val="00CD393C"/>
    <w:rsid w:val="00CD3C2F"/>
    <w:rsid w:val="00CD46BB"/>
    <w:rsid w:val="00CD4716"/>
    <w:rsid w:val="00CD6C8B"/>
    <w:rsid w:val="00CE0B63"/>
    <w:rsid w:val="00CE19F5"/>
    <w:rsid w:val="00CE2E3E"/>
    <w:rsid w:val="00CE2E77"/>
    <w:rsid w:val="00CE49E9"/>
    <w:rsid w:val="00CE5A81"/>
    <w:rsid w:val="00CE66CC"/>
    <w:rsid w:val="00CE6832"/>
    <w:rsid w:val="00CE6F3F"/>
    <w:rsid w:val="00CE7A6C"/>
    <w:rsid w:val="00CF0014"/>
    <w:rsid w:val="00CF06AF"/>
    <w:rsid w:val="00CF1B8C"/>
    <w:rsid w:val="00CF4081"/>
    <w:rsid w:val="00CF561E"/>
    <w:rsid w:val="00CF6160"/>
    <w:rsid w:val="00D03211"/>
    <w:rsid w:val="00D04155"/>
    <w:rsid w:val="00D04C16"/>
    <w:rsid w:val="00D053B7"/>
    <w:rsid w:val="00D12919"/>
    <w:rsid w:val="00D135C0"/>
    <w:rsid w:val="00D20427"/>
    <w:rsid w:val="00D23507"/>
    <w:rsid w:val="00D2571C"/>
    <w:rsid w:val="00D25F5E"/>
    <w:rsid w:val="00D3025B"/>
    <w:rsid w:val="00D3159B"/>
    <w:rsid w:val="00D31BB3"/>
    <w:rsid w:val="00D32427"/>
    <w:rsid w:val="00D4086A"/>
    <w:rsid w:val="00D41036"/>
    <w:rsid w:val="00D4662B"/>
    <w:rsid w:val="00D50A1F"/>
    <w:rsid w:val="00D5234C"/>
    <w:rsid w:val="00D52FDB"/>
    <w:rsid w:val="00D53084"/>
    <w:rsid w:val="00D54213"/>
    <w:rsid w:val="00D55D27"/>
    <w:rsid w:val="00D57C97"/>
    <w:rsid w:val="00D647FB"/>
    <w:rsid w:val="00D64E03"/>
    <w:rsid w:val="00D6690B"/>
    <w:rsid w:val="00D70777"/>
    <w:rsid w:val="00D72242"/>
    <w:rsid w:val="00D75426"/>
    <w:rsid w:val="00D75459"/>
    <w:rsid w:val="00D7630A"/>
    <w:rsid w:val="00D76EE5"/>
    <w:rsid w:val="00D7733F"/>
    <w:rsid w:val="00D804AD"/>
    <w:rsid w:val="00D81877"/>
    <w:rsid w:val="00D8355E"/>
    <w:rsid w:val="00D848F0"/>
    <w:rsid w:val="00D8795B"/>
    <w:rsid w:val="00D90A10"/>
    <w:rsid w:val="00D90BC7"/>
    <w:rsid w:val="00D94EE9"/>
    <w:rsid w:val="00D966E2"/>
    <w:rsid w:val="00D976E6"/>
    <w:rsid w:val="00DA1DFA"/>
    <w:rsid w:val="00DA2533"/>
    <w:rsid w:val="00DA2E10"/>
    <w:rsid w:val="00DA35B8"/>
    <w:rsid w:val="00DA51BD"/>
    <w:rsid w:val="00DA5B52"/>
    <w:rsid w:val="00DA5C8A"/>
    <w:rsid w:val="00DB49FE"/>
    <w:rsid w:val="00DB4B36"/>
    <w:rsid w:val="00DB4B4D"/>
    <w:rsid w:val="00DB53AB"/>
    <w:rsid w:val="00DB74AF"/>
    <w:rsid w:val="00DC06CF"/>
    <w:rsid w:val="00DC0CC4"/>
    <w:rsid w:val="00DC23CD"/>
    <w:rsid w:val="00DC3BB6"/>
    <w:rsid w:val="00DC6742"/>
    <w:rsid w:val="00DC7E1C"/>
    <w:rsid w:val="00DD128A"/>
    <w:rsid w:val="00DD1C58"/>
    <w:rsid w:val="00DD1F81"/>
    <w:rsid w:val="00DD2DBA"/>
    <w:rsid w:val="00DD348F"/>
    <w:rsid w:val="00DD3E9C"/>
    <w:rsid w:val="00DD54D0"/>
    <w:rsid w:val="00DD6CB3"/>
    <w:rsid w:val="00DE0259"/>
    <w:rsid w:val="00DE0A34"/>
    <w:rsid w:val="00DE1C29"/>
    <w:rsid w:val="00DE6D97"/>
    <w:rsid w:val="00DF0776"/>
    <w:rsid w:val="00DF1CE5"/>
    <w:rsid w:val="00DF3650"/>
    <w:rsid w:val="00DF4EBD"/>
    <w:rsid w:val="00DF4EBF"/>
    <w:rsid w:val="00DF5ED6"/>
    <w:rsid w:val="00DF68A5"/>
    <w:rsid w:val="00DF68B1"/>
    <w:rsid w:val="00DF7807"/>
    <w:rsid w:val="00E005FE"/>
    <w:rsid w:val="00E016DA"/>
    <w:rsid w:val="00E03022"/>
    <w:rsid w:val="00E03C7D"/>
    <w:rsid w:val="00E0426B"/>
    <w:rsid w:val="00E05EBF"/>
    <w:rsid w:val="00E0648D"/>
    <w:rsid w:val="00E06749"/>
    <w:rsid w:val="00E11375"/>
    <w:rsid w:val="00E12435"/>
    <w:rsid w:val="00E12F81"/>
    <w:rsid w:val="00E13CE9"/>
    <w:rsid w:val="00E15217"/>
    <w:rsid w:val="00E156F3"/>
    <w:rsid w:val="00E1589D"/>
    <w:rsid w:val="00E21C32"/>
    <w:rsid w:val="00E22855"/>
    <w:rsid w:val="00E22B1E"/>
    <w:rsid w:val="00E26DAC"/>
    <w:rsid w:val="00E27C83"/>
    <w:rsid w:val="00E3074E"/>
    <w:rsid w:val="00E31E12"/>
    <w:rsid w:val="00E371D7"/>
    <w:rsid w:val="00E40CFD"/>
    <w:rsid w:val="00E41630"/>
    <w:rsid w:val="00E418D9"/>
    <w:rsid w:val="00E43A10"/>
    <w:rsid w:val="00E455A8"/>
    <w:rsid w:val="00E465DF"/>
    <w:rsid w:val="00E4735F"/>
    <w:rsid w:val="00E4766B"/>
    <w:rsid w:val="00E515C0"/>
    <w:rsid w:val="00E51D7B"/>
    <w:rsid w:val="00E53769"/>
    <w:rsid w:val="00E55966"/>
    <w:rsid w:val="00E55C9A"/>
    <w:rsid w:val="00E57299"/>
    <w:rsid w:val="00E61166"/>
    <w:rsid w:val="00E611EF"/>
    <w:rsid w:val="00E61D92"/>
    <w:rsid w:val="00E62449"/>
    <w:rsid w:val="00E647EB"/>
    <w:rsid w:val="00E65D65"/>
    <w:rsid w:val="00E66806"/>
    <w:rsid w:val="00E6747E"/>
    <w:rsid w:val="00E67648"/>
    <w:rsid w:val="00E7073A"/>
    <w:rsid w:val="00E72AF4"/>
    <w:rsid w:val="00E73068"/>
    <w:rsid w:val="00E73EF1"/>
    <w:rsid w:val="00E74822"/>
    <w:rsid w:val="00E75E6F"/>
    <w:rsid w:val="00E76E19"/>
    <w:rsid w:val="00E778E5"/>
    <w:rsid w:val="00E80039"/>
    <w:rsid w:val="00E81263"/>
    <w:rsid w:val="00E87556"/>
    <w:rsid w:val="00E906EA"/>
    <w:rsid w:val="00E9334B"/>
    <w:rsid w:val="00E960AB"/>
    <w:rsid w:val="00E96767"/>
    <w:rsid w:val="00E96B32"/>
    <w:rsid w:val="00EA0710"/>
    <w:rsid w:val="00EA4118"/>
    <w:rsid w:val="00EA436A"/>
    <w:rsid w:val="00EA46E1"/>
    <w:rsid w:val="00EA7C60"/>
    <w:rsid w:val="00EB200B"/>
    <w:rsid w:val="00EB2577"/>
    <w:rsid w:val="00EB3BB5"/>
    <w:rsid w:val="00EB4FB4"/>
    <w:rsid w:val="00EB514B"/>
    <w:rsid w:val="00EB76B2"/>
    <w:rsid w:val="00EB7E09"/>
    <w:rsid w:val="00EC127E"/>
    <w:rsid w:val="00EC1E23"/>
    <w:rsid w:val="00EC53A2"/>
    <w:rsid w:val="00EC5DC0"/>
    <w:rsid w:val="00ED059B"/>
    <w:rsid w:val="00ED0A1F"/>
    <w:rsid w:val="00ED0D0E"/>
    <w:rsid w:val="00ED0F9A"/>
    <w:rsid w:val="00ED1DCF"/>
    <w:rsid w:val="00ED2B0A"/>
    <w:rsid w:val="00ED3487"/>
    <w:rsid w:val="00ED47C8"/>
    <w:rsid w:val="00ED6AE2"/>
    <w:rsid w:val="00EE026E"/>
    <w:rsid w:val="00EE0364"/>
    <w:rsid w:val="00EE598E"/>
    <w:rsid w:val="00EE6139"/>
    <w:rsid w:val="00EE6847"/>
    <w:rsid w:val="00EE6A0F"/>
    <w:rsid w:val="00EE6F88"/>
    <w:rsid w:val="00EF09D8"/>
    <w:rsid w:val="00EF4C69"/>
    <w:rsid w:val="00EF59E9"/>
    <w:rsid w:val="00EF6E7F"/>
    <w:rsid w:val="00EF7351"/>
    <w:rsid w:val="00EF77C6"/>
    <w:rsid w:val="00F01D42"/>
    <w:rsid w:val="00F046C0"/>
    <w:rsid w:val="00F04DB3"/>
    <w:rsid w:val="00F0514C"/>
    <w:rsid w:val="00F0699D"/>
    <w:rsid w:val="00F10CE5"/>
    <w:rsid w:val="00F116FA"/>
    <w:rsid w:val="00F12306"/>
    <w:rsid w:val="00F16228"/>
    <w:rsid w:val="00F16B31"/>
    <w:rsid w:val="00F17F41"/>
    <w:rsid w:val="00F22DBD"/>
    <w:rsid w:val="00F23A1E"/>
    <w:rsid w:val="00F23FE2"/>
    <w:rsid w:val="00F247ED"/>
    <w:rsid w:val="00F2553E"/>
    <w:rsid w:val="00F25FEC"/>
    <w:rsid w:val="00F26024"/>
    <w:rsid w:val="00F26594"/>
    <w:rsid w:val="00F301A7"/>
    <w:rsid w:val="00F31E56"/>
    <w:rsid w:val="00F33063"/>
    <w:rsid w:val="00F35561"/>
    <w:rsid w:val="00F358E4"/>
    <w:rsid w:val="00F35CC0"/>
    <w:rsid w:val="00F376A5"/>
    <w:rsid w:val="00F37D3B"/>
    <w:rsid w:val="00F42F47"/>
    <w:rsid w:val="00F4408B"/>
    <w:rsid w:val="00F468F1"/>
    <w:rsid w:val="00F47283"/>
    <w:rsid w:val="00F47C36"/>
    <w:rsid w:val="00F51215"/>
    <w:rsid w:val="00F54789"/>
    <w:rsid w:val="00F602B8"/>
    <w:rsid w:val="00F60AD0"/>
    <w:rsid w:val="00F62B8C"/>
    <w:rsid w:val="00F632EA"/>
    <w:rsid w:val="00F64A31"/>
    <w:rsid w:val="00F653A5"/>
    <w:rsid w:val="00F66A4E"/>
    <w:rsid w:val="00F66F78"/>
    <w:rsid w:val="00F71C74"/>
    <w:rsid w:val="00F73F03"/>
    <w:rsid w:val="00F765A6"/>
    <w:rsid w:val="00F766A8"/>
    <w:rsid w:val="00F8022D"/>
    <w:rsid w:val="00F829E9"/>
    <w:rsid w:val="00F83557"/>
    <w:rsid w:val="00F83B9A"/>
    <w:rsid w:val="00F83F2F"/>
    <w:rsid w:val="00F86A26"/>
    <w:rsid w:val="00F86FE3"/>
    <w:rsid w:val="00F87269"/>
    <w:rsid w:val="00F87505"/>
    <w:rsid w:val="00F9163E"/>
    <w:rsid w:val="00F91C01"/>
    <w:rsid w:val="00F96202"/>
    <w:rsid w:val="00F974CB"/>
    <w:rsid w:val="00F974F6"/>
    <w:rsid w:val="00F97B19"/>
    <w:rsid w:val="00FA1061"/>
    <w:rsid w:val="00FA17E4"/>
    <w:rsid w:val="00FA4EEE"/>
    <w:rsid w:val="00FA691C"/>
    <w:rsid w:val="00FA7CD9"/>
    <w:rsid w:val="00FB5E70"/>
    <w:rsid w:val="00FB612C"/>
    <w:rsid w:val="00FB7013"/>
    <w:rsid w:val="00FC19D5"/>
    <w:rsid w:val="00FC41AA"/>
    <w:rsid w:val="00FC7752"/>
    <w:rsid w:val="00FD23BC"/>
    <w:rsid w:val="00FD2A9B"/>
    <w:rsid w:val="00FD3210"/>
    <w:rsid w:val="00FD3441"/>
    <w:rsid w:val="00FD5078"/>
    <w:rsid w:val="00FD5A29"/>
    <w:rsid w:val="00FE128D"/>
    <w:rsid w:val="00FE218B"/>
    <w:rsid w:val="00FE2AC8"/>
    <w:rsid w:val="00FE2BEC"/>
    <w:rsid w:val="00FE2DE4"/>
    <w:rsid w:val="00FE307F"/>
    <w:rsid w:val="00FE3D93"/>
    <w:rsid w:val="00FE4181"/>
    <w:rsid w:val="00FE64CC"/>
    <w:rsid w:val="00FF3C6E"/>
    <w:rsid w:val="00FF5182"/>
    <w:rsid w:val="00FF52DC"/>
    <w:rsid w:val="00FF7A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1A7"/>
    <w:pPr>
      <w:suppressAutoHyphens/>
    </w:pPr>
    <w:rPr>
      <w:rFonts w:ascii="Times New Roman" w:eastAsia="Times New Roman" w:hAnsi="Times New Roman"/>
      <w:sz w:val="24"/>
      <w:szCs w:val="24"/>
      <w:lang w:eastAsia="ar-SA"/>
    </w:rPr>
  </w:style>
  <w:style w:type="paragraph" w:styleId="1">
    <w:name w:val="heading 1"/>
    <w:basedOn w:val="a"/>
    <w:next w:val="a"/>
    <w:link w:val="10"/>
    <w:uiPriority w:val="9"/>
    <w:qFormat/>
    <w:rsid w:val="00FF5182"/>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501A7"/>
    <w:pPr>
      <w:keepNext/>
      <w:tabs>
        <w:tab w:val="left" w:pos="4680"/>
      </w:tabs>
      <w:spacing w:before="240" w:after="120" w:line="360" w:lineRule="auto"/>
      <w:ind w:left="709"/>
      <w:outlineLvl w:val="1"/>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501A7"/>
    <w:rPr>
      <w:rFonts w:ascii="Arial" w:eastAsia="Times New Roman" w:hAnsi="Arial" w:cs="Times New Roman"/>
      <w:b/>
      <w:sz w:val="28"/>
      <w:szCs w:val="24"/>
      <w:lang w:eastAsia="ar-SA"/>
    </w:rPr>
  </w:style>
  <w:style w:type="character" w:styleId="a3">
    <w:name w:val="page number"/>
    <w:basedOn w:val="a0"/>
    <w:rsid w:val="003501A7"/>
  </w:style>
  <w:style w:type="paragraph" w:styleId="a4">
    <w:name w:val="Body Text"/>
    <w:basedOn w:val="a"/>
    <w:link w:val="a5"/>
    <w:rsid w:val="003501A7"/>
    <w:pPr>
      <w:spacing w:line="360" w:lineRule="auto"/>
      <w:jc w:val="both"/>
    </w:pPr>
    <w:rPr>
      <w:szCs w:val="20"/>
    </w:rPr>
  </w:style>
  <w:style w:type="character" w:customStyle="1" w:styleId="a5">
    <w:name w:val="Основной текст Знак"/>
    <w:basedOn w:val="a0"/>
    <w:link w:val="a4"/>
    <w:rsid w:val="003501A7"/>
    <w:rPr>
      <w:rFonts w:ascii="Times New Roman" w:eastAsia="Times New Roman" w:hAnsi="Times New Roman" w:cs="Times New Roman"/>
      <w:sz w:val="24"/>
      <w:szCs w:val="20"/>
      <w:lang w:eastAsia="ar-SA"/>
    </w:rPr>
  </w:style>
  <w:style w:type="paragraph" w:customStyle="1" w:styleId="a6">
    <w:name w:val="Основной"/>
    <w:basedOn w:val="a"/>
    <w:rsid w:val="003501A7"/>
    <w:pPr>
      <w:spacing w:after="20" w:line="360" w:lineRule="auto"/>
      <w:ind w:firstLine="709"/>
      <w:jc w:val="both"/>
    </w:pPr>
    <w:rPr>
      <w:sz w:val="28"/>
    </w:rPr>
  </w:style>
  <w:style w:type="paragraph" w:customStyle="1" w:styleId="31">
    <w:name w:val="Основной текст с отступом 31"/>
    <w:basedOn w:val="a"/>
    <w:rsid w:val="003501A7"/>
    <w:pPr>
      <w:ind w:firstLine="720"/>
      <w:jc w:val="both"/>
    </w:pPr>
    <w:rPr>
      <w:b/>
      <w:bCs/>
    </w:rPr>
  </w:style>
  <w:style w:type="paragraph" w:styleId="a7">
    <w:name w:val="footer"/>
    <w:basedOn w:val="a"/>
    <w:link w:val="a8"/>
    <w:rsid w:val="003501A7"/>
    <w:pPr>
      <w:tabs>
        <w:tab w:val="center" w:pos="4677"/>
        <w:tab w:val="right" w:pos="9355"/>
      </w:tabs>
    </w:pPr>
  </w:style>
  <w:style w:type="character" w:customStyle="1" w:styleId="a8">
    <w:name w:val="Нижний колонтитул Знак"/>
    <w:basedOn w:val="a0"/>
    <w:link w:val="a7"/>
    <w:rsid w:val="003501A7"/>
    <w:rPr>
      <w:rFonts w:ascii="Times New Roman" w:eastAsia="Times New Roman" w:hAnsi="Times New Roman" w:cs="Times New Roman"/>
      <w:sz w:val="24"/>
      <w:szCs w:val="24"/>
      <w:lang w:eastAsia="ar-SA"/>
    </w:rPr>
  </w:style>
  <w:style w:type="paragraph" w:styleId="a9">
    <w:name w:val="Body Text Indent"/>
    <w:basedOn w:val="a"/>
    <w:link w:val="aa"/>
    <w:rsid w:val="003501A7"/>
    <w:pPr>
      <w:spacing w:line="360" w:lineRule="auto"/>
      <w:ind w:firstLine="567"/>
      <w:jc w:val="both"/>
    </w:pPr>
    <w:rPr>
      <w:szCs w:val="20"/>
    </w:rPr>
  </w:style>
  <w:style w:type="character" w:customStyle="1" w:styleId="aa">
    <w:name w:val="Основной текст с отступом Знак"/>
    <w:basedOn w:val="a0"/>
    <w:link w:val="a9"/>
    <w:rsid w:val="003501A7"/>
    <w:rPr>
      <w:rFonts w:ascii="Times New Roman" w:eastAsia="Times New Roman" w:hAnsi="Times New Roman" w:cs="Times New Roman"/>
      <w:sz w:val="24"/>
      <w:szCs w:val="20"/>
      <w:lang w:eastAsia="ar-SA"/>
    </w:rPr>
  </w:style>
  <w:style w:type="paragraph" w:styleId="21">
    <w:name w:val="Body Text Indent 2"/>
    <w:basedOn w:val="a"/>
    <w:link w:val="22"/>
    <w:rsid w:val="003501A7"/>
    <w:pPr>
      <w:spacing w:line="360" w:lineRule="auto"/>
      <w:ind w:firstLine="720"/>
      <w:jc w:val="both"/>
    </w:pPr>
  </w:style>
  <w:style w:type="character" w:customStyle="1" w:styleId="22">
    <w:name w:val="Основной текст с отступом 2 Знак"/>
    <w:basedOn w:val="a0"/>
    <w:link w:val="21"/>
    <w:rsid w:val="003501A7"/>
    <w:rPr>
      <w:rFonts w:ascii="Times New Roman" w:eastAsia="Times New Roman" w:hAnsi="Times New Roman" w:cs="Times New Roman"/>
      <w:sz w:val="24"/>
      <w:szCs w:val="24"/>
      <w:lang w:eastAsia="ar-SA"/>
    </w:rPr>
  </w:style>
  <w:style w:type="paragraph" w:customStyle="1" w:styleId="ConsPlusNormal">
    <w:name w:val="ConsPlusNormal"/>
    <w:rsid w:val="003501A7"/>
    <w:pPr>
      <w:widowControl w:val="0"/>
      <w:autoSpaceDE w:val="0"/>
      <w:autoSpaceDN w:val="0"/>
      <w:adjustRightInd w:val="0"/>
      <w:ind w:firstLine="720"/>
    </w:pPr>
    <w:rPr>
      <w:rFonts w:ascii="Arial" w:eastAsia="Times New Roman" w:hAnsi="Arial" w:cs="Arial"/>
    </w:rPr>
  </w:style>
  <w:style w:type="table" w:styleId="ab">
    <w:name w:val="Table Grid"/>
    <w:basedOn w:val="a1"/>
    <w:rsid w:val="003501A7"/>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501A7"/>
    <w:pPr>
      <w:widowControl w:val="0"/>
      <w:autoSpaceDE w:val="0"/>
      <w:autoSpaceDN w:val="0"/>
      <w:adjustRightInd w:val="0"/>
    </w:pPr>
    <w:rPr>
      <w:rFonts w:ascii="Courier New" w:eastAsia="Times New Roman" w:hAnsi="Courier New" w:cs="Courier New"/>
    </w:rPr>
  </w:style>
  <w:style w:type="paragraph" w:styleId="ac">
    <w:name w:val="List Paragraph"/>
    <w:basedOn w:val="a"/>
    <w:uiPriority w:val="34"/>
    <w:qFormat/>
    <w:rsid w:val="00D4086A"/>
    <w:pPr>
      <w:ind w:left="720"/>
      <w:contextualSpacing/>
    </w:pPr>
  </w:style>
  <w:style w:type="character" w:customStyle="1" w:styleId="10">
    <w:name w:val="Заголовок 1 Знак"/>
    <w:basedOn w:val="a0"/>
    <w:link w:val="1"/>
    <w:uiPriority w:val="9"/>
    <w:rsid w:val="00FF5182"/>
    <w:rPr>
      <w:rFonts w:ascii="Cambria" w:eastAsia="Times New Roman" w:hAnsi="Cambria" w:cs="Times New Roman"/>
      <w:b/>
      <w:bCs/>
      <w:kern w:val="32"/>
      <w:sz w:val="32"/>
      <w:szCs w:val="32"/>
      <w:lang w:eastAsia="ar-SA"/>
    </w:rPr>
  </w:style>
  <w:style w:type="paragraph" w:styleId="ad">
    <w:name w:val="header"/>
    <w:basedOn w:val="a"/>
    <w:link w:val="ae"/>
    <w:uiPriority w:val="99"/>
    <w:semiHidden/>
    <w:unhideWhenUsed/>
    <w:rsid w:val="00087870"/>
    <w:pPr>
      <w:tabs>
        <w:tab w:val="center" w:pos="4677"/>
        <w:tab w:val="right" w:pos="9355"/>
      </w:tabs>
    </w:pPr>
  </w:style>
  <w:style w:type="character" w:customStyle="1" w:styleId="ae">
    <w:name w:val="Верхний колонтитул Знак"/>
    <w:basedOn w:val="a0"/>
    <w:link w:val="ad"/>
    <w:uiPriority w:val="99"/>
    <w:semiHidden/>
    <w:rsid w:val="00087870"/>
    <w:rPr>
      <w:rFonts w:ascii="Times New Roman" w:eastAsia="Times New Roman" w:hAnsi="Times New Roman"/>
      <w:sz w:val="24"/>
      <w:szCs w:val="24"/>
      <w:lang w:eastAsia="ar-SA"/>
    </w:rPr>
  </w:style>
  <w:style w:type="paragraph" w:customStyle="1" w:styleId="ConsPlusTitle">
    <w:name w:val="ConsPlusTitle"/>
    <w:uiPriority w:val="99"/>
    <w:rsid w:val="00AE1E44"/>
    <w:pPr>
      <w:widowControl w:val="0"/>
      <w:autoSpaceDE w:val="0"/>
      <w:autoSpaceDN w:val="0"/>
      <w:adjustRightInd w:val="0"/>
    </w:pPr>
    <w:rPr>
      <w:rFonts w:eastAsiaTheme="minorEastAsia"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21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E442D-8D07-4E0E-AEFD-8645F8764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2622</Words>
  <Characters>14948</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Natasha</cp:lastModifiedBy>
  <cp:revision>13</cp:revision>
  <cp:lastPrinted>2017-11-28T01:31:00Z</cp:lastPrinted>
  <dcterms:created xsi:type="dcterms:W3CDTF">2017-11-20T02:29:00Z</dcterms:created>
  <dcterms:modified xsi:type="dcterms:W3CDTF">2017-12-15T05:56:00Z</dcterms:modified>
</cp:coreProperties>
</file>